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0BAB" w14:textId="78B76D31" w:rsidR="00FC4910" w:rsidRDefault="00E93066" w:rsidP="00011EAE">
      <w:r>
        <w:rPr>
          <w:noProof/>
        </w:rPr>
        <w:drawing>
          <wp:inline distT="0" distB="0" distL="0" distR="0" wp14:anchorId="2FE4D97A" wp14:editId="7977EDB7">
            <wp:extent cx="1856182" cy="737419"/>
            <wp:effectExtent l="0" t="0" r="0" b="5715"/>
            <wp:docPr id="2" name="Picture 2" descr="Law Commission Logo. The logo is made up of the letters L and C stylised to look like a vine. It is inspired by the Commission’s Māori name, Te Aka Matua o te Ture. In Māori Te Aka Matua refers to the parent vine that Tāwhaki used to climb up to the heavens to seek knowledge. ">
              <a:extLst xmlns:a="http://schemas.openxmlformats.org/drawingml/2006/main">
                <a:ext uri="{FF2B5EF4-FFF2-40B4-BE49-F238E27FC236}">
                  <a16:creationId xmlns:a16="http://schemas.microsoft.com/office/drawing/2014/main" id="{17497A1D-CDBA-44C9-929F-BF74D9A2DC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w Commission Logo. The logo is made up of the letters L and C stylised to look like a vine. It is inspired by the Commission’s Māori name, Te Aka Matua o te Ture. In Māori Te Aka Matua refers to the parent vine that Tāwhaki used to climb up to the heavens to seek knowledge. "/>
                    <pic:cNvPicPr>
                      <a:picLocks noChangeAspect="1"/>
                    </pic:cNvPicPr>
                  </pic:nvPicPr>
                  <pic:blipFill>
                    <a:blip r:embed="rId10">
                      <a:extLst>
                        <a:ext uri="{C183D7F6-B498-43B3-948B-1728B52AA6E4}">
                          <adec:decorative xmlns:lc="http://schemas.openxmlformats.org/drawingml/2006/lockedCanvas"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6="http://schemas.microsoft.com/office/drawing/2014/main" val="0"/>
                        </a:ext>
                      </a:extLst>
                    </a:blip>
                    <a:stretch>
                      <a:fillRect/>
                    </a:stretch>
                  </pic:blipFill>
                  <pic:spPr>
                    <a:xfrm>
                      <a:off x="0" y="0"/>
                      <a:ext cx="1859546" cy="738755"/>
                    </a:xfrm>
                    <a:prstGeom prst="rect">
                      <a:avLst/>
                    </a:prstGeom>
                  </pic:spPr>
                </pic:pic>
              </a:graphicData>
            </a:graphic>
          </wp:inline>
        </w:drawing>
      </w:r>
    </w:p>
    <w:p w14:paraId="10164190" w14:textId="5D0B4041" w:rsidR="004D6EE4" w:rsidRPr="00E709EF" w:rsidRDefault="004D6EE4" w:rsidP="00E709EF">
      <w:pPr>
        <w:pStyle w:val="Heading3"/>
        <w:tabs>
          <w:tab w:val="left" w:pos="9498"/>
        </w:tabs>
        <w:ind w:right="140"/>
        <w:rPr>
          <w:rFonts w:ascii="Metropolis" w:hAnsi="Metropolis"/>
        </w:rPr>
      </w:pPr>
      <w:r w:rsidRPr="00E709EF">
        <w:rPr>
          <w:rFonts w:ascii="Metropolis" w:hAnsi="Metropolis"/>
        </w:rPr>
        <w:t xml:space="preserve">He Arotake </w:t>
      </w:r>
      <w:r w:rsidR="008C3CB5" w:rsidRPr="00E709EF">
        <w:rPr>
          <w:rFonts w:ascii="Metropolis" w:hAnsi="Metropolis"/>
        </w:rPr>
        <w:t>i</w:t>
      </w:r>
      <w:r w:rsidRPr="00E709EF">
        <w:rPr>
          <w:rFonts w:ascii="Metropolis" w:hAnsi="Metropolis"/>
        </w:rPr>
        <w:t xml:space="preserve"> te Ture </w:t>
      </w:r>
      <w:r w:rsidR="008C3CB5" w:rsidRPr="00E709EF">
        <w:rPr>
          <w:rFonts w:ascii="Metropolis" w:hAnsi="Metropolis"/>
        </w:rPr>
        <w:t>m</w:t>
      </w:r>
      <w:r w:rsidRPr="00E709EF">
        <w:rPr>
          <w:rFonts w:ascii="Metropolis" w:hAnsi="Metropolis"/>
        </w:rPr>
        <w:t>ō ngā Huarahi Whakatau a ngā Pakeke</w:t>
      </w:r>
    </w:p>
    <w:p w14:paraId="6A2B3F4B" w14:textId="647EAC82" w:rsidR="008C3CB5" w:rsidRDefault="008C3CB5" w:rsidP="00011EAE">
      <w:pPr>
        <w:pStyle w:val="Heading3"/>
        <w:spacing w:before="320"/>
        <w:rPr>
          <w:rFonts w:ascii="Metropolis" w:hAnsi="Metropolis"/>
        </w:rPr>
      </w:pPr>
      <w:r w:rsidRPr="007A7885">
        <w:rPr>
          <w:rFonts w:ascii="Metropolis" w:hAnsi="Metropolis"/>
        </w:rPr>
        <w:t>Review of Adult Decision-Making Capacity Law</w:t>
      </w:r>
    </w:p>
    <w:p w14:paraId="7415FC3D" w14:textId="77777777" w:rsidR="007A7885" w:rsidRPr="007A7885" w:rsidRDefault="007A7885" w:rsidP="007A7885">
      <w:pPr>
        <w:pStyle w:val="BodyText"/>
        <w:numPr>
          <w:ilvl w:val="0"/>
          <w:numId w:val="0"/>
        </w:numPr>
        <w:ind w:left="709"/>
      </w:pPr>
    </w:p>
    <w:p w14:paraId="618B9F67" w14:textId="70606B18" w:rsidR="00E93066" w:rsidRPr="007A7885" w:rsidRDefault="00E93066" w:rsidP="00011EAE">
      <w:pPr>
        <w:pStyle w:val="Heading1"/>
        <w:spacing w:before="240" w:line="336" w:lineRule="auto"/>
        <w:rPr>
          <w:rFonts w:eastAsiaTheme="minorEastAsia" w:cs="Arial"/>
          <w:color w:val="auto"/>
          <w:sz w:val="64"/>
          <w:szCs w:val="64"/>
        </w:rPr>
      </w:pPr>
      <w:r w:rsidRPr="007A7885">
        <w:rPr>
          <w:rFonts w:eastAsiaTheme="minorEastAsia" w:cs="Arial"/>
          <w:color w:val="auto"/>
          <w:sz w:val="64"/>
          <w:szCs w:val="64"/>
        </w:rPr>
        <w:t>O</w:t>
      </w:r>
      <w:r w:rsidR="004D6EE4" w:rsidRPr="007A7885">
        <w:rPr>
          <w:rFonts w:eastAsiaTheme="minorEastAsia" w:cs="Arial"/>
          <w:color w:val="auto"/>
          <w:sz w:val="64"/>
          <w:szCs w:val="64"/>
        </w:rPr>
        <w:t>verview of</w:t>
      </w:r>
      <w:r w:rsidRPr="007A7885">
        <w:rPr>
          <w:rFonts w:eastAsiaTheme="minorEastAsia" w:cs="Arial"/>
          <w:color w:val="auto"/>
          <w:sz w:val="64"/>
          <w:szCs w:val="64"/>
        </w:rPr>
        <w:t xml:space="preserve"> </w:t>
      </w:r>
      <w:r w:rsidR="00142C98" w:rsidRPr="007A7885">
        <w:rPr>
          <w:rFonts w:eastAsiaTheme="minorEastAsia" w:cs="Arial"/>
          <w:color w:val="auto"/>
          <w:sz w:val="64"/>
          <w:szCs w:val="64"/>
        </w:rPr>
        <w:t>F</w:t>
      </w:r>
      <w:r w:rsidR="004D6EE4" w:rsidRPr="007A7885">
        <w:rPr>
          <w:rFonts w:eastAsiaTheme="minorEastAsia" w:cs="Arial"/>
          <w:color w:val="auto"/>
          <w:sz w:val="64"/>
          <w:szCs w:val="64"/>
        </w:rPr>
        <w:t>inal</w:t>
      </w:r>
      <w:r w:rsidR="00142C98" w:rsidRPr="007A7885">
        <w:rPr>
          <w:rFonts w:eastAsiaTheme="minorEastAsia" w:cs="Arial"/>
          <w:color w:val="auto"/>
          <w:sz w:val="64"/>
          <w:szCs w:val="64"/>
        </w:rPr>
        <w:t xml:space="preserve"> R</w:t>
      </w:r>
      <w:r w:rsidR="004D6EE4" w:rsidRPr="007A7885">
        <w:rPr>
          <w:rFonts w:eastAsiaTheme="minorEastAsia" w:cs="Arial"/>
          <w:color w:val="auto"/>
          <w:sz w:val="64"/>
          <w:szCs w:val="64"/>
        </w:rPr>
        <w:t>eport</w:t>
      </w:r>
    </w:p>
    <w:p w14:paraId="72409B53" w14:textId="24225F13" w:rsidR="00E93066" w:rsidRPr="00011EAE" w:rsidRDefault="00011EAE" w:rsidP="00011EAE">
      <w:pPr>
        <w:ind w:left="720" w:hanging="720"/>
        <w:rPr>
          <w:b/>
        </w:rPr>
      </w:pPr>
      <w:r w:rsidRPr="00011EAE">
        <w:rPr>
          <w:b/>
        </w:rPr>
        <w:t>1.</w:t>
      </w:r>
      <w:r>
        <w:t xml:space="preserve"> </w:t>
      </w:r>
      <w:r>
        <w:tab/>
      </w:r>
      <w:r w:rsidR="00E93066" w:rsidRPr="00011EAE">
        <w:t xml:space="preserve">The Law Commission has published its final report for </w:t>
      </w:r>
      <w:r w:rsidR="00E93066" w:rsidRPr="00011EAE">
        <w:rPr>
          <w:b/>
        </w:rPr>
        <w:t>He Arotake i te Ture mō ngā Huarahi Whakatau a ngā Pakeke | Review of Adult Decision-Making Capacity Law</w:t>
      </w:r>
      <w:r w:rsidR="00E93066" w:rsidRPr="00011EAE">
        <w:rPr>
          <w:b/>
          <w:color w:val="5CA0B9"/>
        </w:rPr>
        <w:t xml:space="preserve">. </w:t>
      </w:r>
    </w:p>
    <w:p w14:paraId="795DEAA1" w14:textId="52A891E2" w:rsidR="00142C98" w:rsidRPr="00A316FC" w:rsidRDefault="00011EAE" w:rsidP="00011EAE">
      <w:pPr>
        <w:ind w:left="720" w:hanging="720"/>
      </w:pPr>
      <w:r w:rsidRPr="00011EAE">
        <w:rPr>
          <w:b/>
        </w:rPr>
        <w:t>2.</w:t>
      </w:r>
      <w:r>
        <w:t xml:space="preserve"> </w:t>
      </w:r>
      <w:r>
        <w:tab/>
      </w:r>
      <w:r w:rsidR="00142C98" w:rsidRPr="00A316FC">
        <w:t>The report reviews the Protection of Personal and Property Rights Act 1988</w:t>
      </w:r>
      <w:r w:rsidR="003E026B" w:rsidRPr="00A316FC">
        <w:t xml:space="preserve"> (</w:t>
      </w:r>
      <w:r w:rsidR="003E026B" w:rsidRPr="00011EAE">
        <w:rPr>
          <w:b/>
          <w:bCs/>
        </w:rPr>
        <w:t>PPPR Act</w:t>
      </w:r>
      <w:r w:rsidR="003E026B" w:rsidRPr="00A316FC">
        <w:t>)</w:t>
      </w:r>
      <w:r w:rsidR="00142C98" w:rsidRPr="00A316FC">
        <w:t>. Th</w:t>
      </w:r>
      <w:r w:rsidR="0D520379" w:rsidRPr="00A316FC">
        <w:t>e PPPR</w:t>
      </w:r>
      <w:r w:rsidR="00142C98" w:rsidRPr="00A316FC">
        <w:t xml:space="preserve"> Act governs the law for</w:t>
      </w:r>
      <w:r>
        <w:t xml:space="preserve"> </w:t>
      </w:r>
      <w:r w:rsidR="00142C98" w:rsidRPr="00A316FC">
        <w:t>enduring powers of attorney</w:t>
      </w:r>
      <w:r w:rsidR="00824038" w:rsidRPr="00A316FC">
        <w:t>, welfare</w:t>
      </w:r>
      <w:r w:rsidR="00142C98" w:rsidRPr="00A316FC">
        <w:t xml:space="preserve"> guardians and property managers.</w:t>
      </w:r>
    </w:p>
    <w:p w14:paraId="30361C9F" w14:textId="0077E957" w:rsidR="0068595D" w:rsidRDefault="00011EAE" w:rsidP="00011EAE">
      <w:r w:rsidRPr="00011EAE">
        <w:rPr>
          <w:b/>
        </w:rPr>
        <w:t>3.</w:t>
      </w:r>
      <w:r>
        <w:t xml:space="preserve"> </w:t>
      </w:r>
      <w:r>
        <w:tab/>
      </w:r>
      <w:r w:rsidR="0068595D" w:rsidRPr="00A316FC" w:rsidDel="00504FD7">
        <w:t>This is an overview of key features of the report.</w:t>
      </w:r>
      <w:r w:rsidR="00767A41">
        <w:t xml:space="preserve"> </w:t>
      </w:r>
    </w:p>
    <w:p w14:paraId="07AADA27" w14:textId="0CDBDD1E" w:rsidR="00FA112B" w:rsidRDefault="00011EAE" w:rsidP="00011EAE">
      <w:pPr>
        <w:ind w:left="720" w:hanging="720"/>
      </w:pPr>
      <w:r w:rsidRPr="00011EAE">
        <w:rPr>
          <w:b/>
        </w:rPr>
        <w:t>4.</w:t>
      </w:r>
      <w:r>
        <w:t xml:space="preserve"> </w:t>
      </w:r>
      <w:r>
        <w:tab/>
      </w:r>
      <w:r w:rsidR="00FA112B" w:rsidRPr="293BAA4A">
        <w:t>The</w:t>
      </w:r>
      <w:r w:rsidR="001179CC" w:rsidRPr="293BAA4A">
        <w:t xml:space="preserve"> full report i</w:t>
      </w:r>
      <w:r w:rsidR="00FA112B" w:rsidRPr="293BAA4A">
        <w:t>s available on our website</w:t>
      </w:r>
      <w:r w:rsidR="0085433C" w:rsidRPr="293BAA4A">
        <w:t xml:space="preserve"> </w:t>
      </w:r>
      <w:r w:rsidR="00FD0AD8" w:rsidRPr="293BAA4A">
        <w:t>at</w:t>
      </w:r>
      <w:r w:rsidR="00D6500C" w:rsidRPr="293BAA4A">
        <w:t xml:space="preserve"> </w:t>
      </w:r>
      <w:r w:rsidR="00554AC4" w:rsidRPr="293BAA4A">
        <w:t>th</w:t>
      </w:r>
      <w:r w:rsidR="00D6500C" w:rsidRPr="293BAA4A">
        <w:t>ese</w:t>
      </w:r>
      <w:r w:rsidR="00554AC4" w:rsidRPr="293BAA4A">
        <w:t xml:space="preserve"> link</w:t>
      </w:r>
      <w:r w:rsidR="00D6500C" w:rsidRPr="293BAA4A">
        <w:t>s</w:t>
      </w:r>
      <w:r w:rsidR="00FD0AD8" w:rsidRPr="293BAA4A">
        <w:t>:</w:t>
      </w:r>
      <w:r w:rsidR="00FA112B" w:rsidRPr="293BAA4A">
        <w:t xml:space="preserve"> </w:t>
      </w:r>
      <w:hyperlink r:id="rId11">
        <w:r w:rsidR="3282388B" w:rsidRPr="00011EAE">
          <w:rPr>
            <w:rStyle w:val="Hyperlink"/>
            <w:rFonts w:eastAsia="Aptos"/>
            <w:color w:val="467886"/>
          </w:rPr>
          <w:t>https://tinyurl.com/NZLC-R151</w:t>
        </w:r>
      </w:hyperlink>
      <w:r w:rsidR="001179CC" w:rsidRPr="00011EAE">
        <w:t xml:space="preserve"> </w:t>
      </w:r>
      <w:r w:rsidR="00FE40F9" w:rsidRPr="00011EAE">
        <w:t xml:space="preserve">or </w:t>
      </w:r>
      <w:hyperlink r:id="rId12">
        <w:r w:rsidR="27F17691" w:rsidRPr="00011EAE">
          <w:rPr>
            <w:rStyle w:val="Hyperlink"/>
            <w:rFonts w:eastAsia="Aptos"/>
            <w:color w:val="467886"/>
          </w:rPr>
          <w:t>https://www.lawcom.govt.nz/our-work/review-of-adult-decision-making-capacity-law/tab/report</w:t>
        </w:r>
      </w:hyperlink>
      <w:r w:rsidR="27F17691" w:rsidRPr="00011EAE">
        <w:rPr>
          <w:rFonts w:eastAsia="Aptos"/>
          <w:color w:val="000000" w:themeColor="text1"/>
        </w:rPr>
        <w:t xml:space="preserve"> </w:t>
      </w:r>
      <w:r w:rsidR="00F831C3" w:rsidRPr="00011EAE">
        <w:t>.</w:t>
      </w:r>
    </w:p>
    <w:p w14:paraId="4860938D" w14:textId="441E8B73" w:rsidR="00E57613" w:rsidRPr="00F51859" w:rsidRDefault="00E57613" w:rsidP="00011EAE">
      <w:pPr>
        <w:pStyle w:val="Heading3"/>
      </w:pPr>
      <w:r w:rsidRPr="00F51859">
        <w:lastRenderedPageBreak/>
        <w:t>K</w:t>
      </w:r>
      <w:r w:rsidR="00170BFC" w:rsidRPr="00F51859">
        <w:t>ey Issues with Current Law</w:t>
      </w:r>
    </w:p>
    <w:p w14:paraId="5FFAA861" w14:textId="38341880" w:rsidR="00E57613" w:rsidRPr="00A316FC" w:rsidRDefault="00011EAE" w:rsidP="00011EAE">
      <w:r w:rsidRPr="00011EAE">
        <w:rPr>
          <w:b/>
        </w:rPr>
        <w:t>5.</w:t>
      </w:r>
      <w:r>
        <w:t xml:space="preserve"> </w:t>
      </w:r>
      <w:r>
        <w:tab/>
      </w:r>
      <w:r w:rsidR="00E57613" w:rsidRPr="00A316FC">
        <w:t>There are three key issues with the current law.</w:t>
      </w:r>
    </w:p>
    <w:p w14:paraId="081F89D2" w14:textId="3585C83E" w:rsidR="003E026B" w:rsidRPr="00F51859" w:rsidRDefault="00CF7EB4" w:rsidP="00011EAE">
      <w:pPr>
        <w:pStyle w:val="Heading3"/>
      </w:pPr>
      <w:r w:rsidRPr="00F51859">
        <w:t xml:space="preserve">The </w:t>
      </w:r>
      <w:r w:rsidR="003E026B" w:rsidRPr="00F51859">
        <w:t xml:space="preserve">PPPR Act does not </w:t>
      </w:r>
      <w:r w:rsidR="00750372" w:rsidRPr="00F51859">
        <w:t xml:space="preserve">reflect </w:t>
      </w:r>
      <w:r w:rsidR="003E026B" w:rsidRPr="00F51859">
        <w:t>the importance of decision-making support</w:t>
      </w:r>
    </w:p>
    <w:p w14:paraId="61B1813B" w14:textId="1D32E0B4" w:rsidR="003E026B" w:rsidRPr="00A316FC" w:rsidRDefault="00011EAE" w:rsidP="00011EAE">
      <w:pPr>
        <w:ind w:left="720" w:hanging="720"/>
      </w:pPr>
      <w:r w:rsidRPr="00011EAE">
        <w:rPr>
          <w:b/>
        </w:rPr>
        <w:t>6.</w:t>
      </w:r>
      <w:r>
        <w:t xml:space="preserve"> </w:t>
      </w:r>
      <w:r>
        <w:tab/>
      </w:r>
      <w:r w:rsidR="003E026B" w:rsidRPr="00A316FC">
        <w:t xml:space="preserve">Decision-making support is fundamental to enabling people with affected decision making to make their own decisions. This is </w:t>
      </w:r>
      <w:r w:rsidR="00CC7F20" w:rsidRPr="00A316FC">
        <w:t>emphasised</w:t>
      </w:r>
      <w:r w:rsidR="003E026B" w:rsidRPr="00A316FC">
        <w:t xml:space="preserve"> by the United Nations Convention on the Rights of Persons with Disabilities (</w:t>
      </w:r>
      <w:r w:rsidR="003E026B" w:rsidRPr="00011EAE">
        <w:rPr>
          <w:b/>
          <w:bCs/>
        </w:rPr>
        <w:t>Disability Convention</w:t>
      </w:r>
      <w:r w:rsidR="003E026B" w:rsidRPr="00A316FC">
        <w:t>). The Disability Convention came into force for Aotearoa New Zealand in 2008.</w:t>
      </w:r>
    </w:p>
    <w:p w14:paraId="468C3591" w14:textId="151EA0E0" w:rsidR="00E57613" w:rsidRPr="00A316FC" w:rsidRDefault="00011EAE" w:rsidP="00011EAE">
      <w:pPr>
        <w:ind w:left="720" w:hanging="720"/>
      </w:pPr>
      <w:r w:rsidRPr="00011EAE">
        <w:rPr>
          <w:b/>
        </w:rPr>
        <w:t>7.</w:t>
      </w:r>
      <w:r>
        <w:t xml:space="preserve"> </w:t>
      </w:r>
      <w:r>
        <w:tab/>
      </w:r>
      <w:r w:rsidR="003E026B" w:rsidRPr="00A316FC">
        <w:t xml:space="preserve">The PPPR Act does not </w:t>
      </w:r>
      <w:r w:rsidR="00CF7EB4" w:rsidRPr="00A316FC">
        <w:t xml:space="preserve">state that decision-making support must be provided. This means that </w:t>
      </w:r>
      <w:r w:rsidR="51D0BB84" w:rsidRPr="00A316FC">
        <w:t>a</w:t>
      </w:r>
      <w:r w:rsidR="68BDAB75" w:rsidRPr="00A316FC">
        <w:t xml:space="preserve"> decision</w:t>
      </w:r>
      <w:r w:rsidR="00CF7EB4" w:rsidRPr="00A316FC">
        <w:t xml:space="preserve"> </w:t>
      </w:r>
      <w:r w:rsidR="00143A7D" w:rsidRPr="00A316FC">
        <w:t xml:space="preserve">can </w:t>
      </w:r>
      <w:r w:rsidR="00CF7EB4" w:rsidRPr="00A316FC">
        <w:t xml:space="preserve">be made for </w:t>
      </w:r>
      <w:r w:rsidR="5C3FC1E1" w:rsidRPr="00A316FC">
        <w:t>a person</w:t>
      </w:r>
      <w:r w:rsidR="00CF7EB4" w:rsidRPr="00A316FC">
        <w:t xml:space="preserve"> when they could, with support, make </w:t>
      </w:r>
      <w:r w:rsidR="70330D28" w:rsidRPr="00A316FC">
        <w:t>it</w:t>
      </w:r>
      <w:r w:rsidR="00CF7EB4" w:rsidRPr="00A316FC">
        <w:t xml:space="preserve"> themselves. </w:t>
      </w:r>
    </w:p>
    <w:p w14:paraId="6684CDC1" w14:textId="7ECBE448" w:rsidR="00CF7EB4" w:rsidRPr="00F51859" w:rsidRDefault="00CF7EB4" w:rsidP="00011EAE">
      <w:pPr>
        <w:pStyle w:val="Heading3"/>
      </w:pPr>
      <w:r w:rsidRPr="00F51859">
        <w:t>The “best interests” approach is no longer appropriate</w:t>
      </w:r>
    </w:p>
    <w:p w14:paraId="75A1B1E4" w14:textId="5804CEDC" w:rsidR="00E57613" w:rsidRPr="00A316FC" w:rsidRDefault="00011EAE" w:rsidP="00011EAE">
      <w:pPr>
        <w:ind w:left="720" w:hanging="720"/>
      </w:pPr>
      <w:r w:rsidRPr="00011EAE">
        <w:rPr>
          <w:b/>
        </w:rPr>
        <w:t>8.</w:t>
      </w:r>
      <w:r>
        <w:t xml:space="preserve"> </w:t>
      </w:r>
      <w:r>
        <w:tab/>
      </w:r>
      <w:r w:rsidR="00CF7EB4" w:rsidRPr="00A316FC">
        <w:t xml:space="preserve">The PPPR Act requires decisions to be made in a person’s “best interests”. </w:t>
      </w:r>
      <w:r w:rsidR="00373190" w:rsidRPr="00A316FC">
        <w:t>This approach can be paternalistic.</w:t>
      </w:r>
    </w:p>
    <w:p w14:paraId="0E89E3D1" w14:textId="5539BEE6" w:rsidR="0033000F" w:rsidRPr="00A316FC" w:rsidRDefault="0044465E" w:rsidP="0044465E">
      <w:pPr>
        <w:ind w:left="720" w:hanging="720"/>
      </w:pPr>
      <w:r w:rsidRPr="0044465E">
        <w:rPr>
          <w:b/>
        </w:rPr>
        <w:t>9.</w:t>
      </w:r>
      <w:r>
        <w:t xml:space="preserve"> </w:t>
      </w:r>
      <w:r>
        <w:tab/>
      </w:r>
      <w:r w:rsidR="0033000F" w:rsidRPr="00A316FC">
        <w:t xml:space="preserve">The Disability Convention requires respect for a person’s </w:t>
      </w:r>
      <w:r w:rsidR="002B7CCD" w:rsidRPr="00A316FC">
        <w:t>“will and preferences”. Th</w:t>
      </w:r>
      <w:r w:rsidR="005A1937" w:rsidRPr="00A316FC">
        <w:t xml:space="preserve">is includes both the </w:t>
      </w:r>
      <w:r w:rsidR="005A1937" w:rsidRPr="0044465E">
        <w:rPr>
          <w:b/>
        </w:rPr>
        <w:t>wishes</w:t>
      </w:r>
      <w:r w:rsidR="005A1937" w:rsidRPr="00A316FC">
        <w:t xml:space="preserve"> that a person expresses and </w:t>
      </w:r>
      <w:r w:rsidR="005A1937" w:rsidRPr="00A316FC">
        <w:lastRenderedPageBreak/>
        <w:t xml:space="preserve">their </w:t>
      </w:r>
      <w:r w:rsidR="00797027" w:rsidRPr="00A316FC">
        <w:t xml:space="preserve">enduring </w:t>
      </w:r>
      <w:r w:rsidR="005A1937" w:rsidRPr="0044465E">
        <w:rPr>
          <w:b/>
          <w:bCs/>
        </w:rPr>
        <w:t>values</w:t>
      </w:r>
      <w:r w:rsidR="00517B20" w:rsidRPr="00A316FC">
        <w:t xml:space="preserve"> (including </w:t>
      </w:r>
      <w:r w:rsidR="00797027" w:rsidRPr="00A316FC">
        <w:t>goals, likes and dislikes</w:t>
      </w:r>
      <w:r w:rsidR="00517B20" w:rsidRPr="00A316FC">
        <w:t>)</w:t>
      </w:r>
      <w:r w:rsidR="005A1937" w:rsidRPr="00A316FC">
        <w:t>.</w:t>
      </w:r>
    </w:p>
    <w:p w14:paraId="122DA26E" w14:textId="326D945F" w:rsidR="005A1937" w:rsidRPr="00A316FC" w:rsidRDefault="0044465E" w:rsidP="0044465E">
      <w:pPr>
        <w:ind w:left="720" w:hanging="720"/>
      </w:pPr>
      <w:r w:rsidRPr="0044465E">
        <w:rPr>
          <w:b/>
        </w:rPr>
        <w:t>10.</w:t>
      </w:r>
      <w:r>
        <w:t xml:space="preserve"> </w:t>
      </w:r>
      <w:r>
        <w:tab/>
      </w:r>
      <w:r w:rsidR="005D550A" w:rsidRPr="00A316FC">
        <w:t xml:space="preserve">The </w:t>
      </w:r>
      <w:r w:rsidR="00F74292" w:rsidRPr="00A316FC">
        <w:t>PPPR Act</w:t>
      </w:r>
      <w:r w:rsidR="005D550A" w:rsidRPr="00A316FC">
        <w:t xml:space="preserve"> does not make clear that a person’s wishes and values must be </w:t>
      </w:r>
      <w:r w:rsidR="001E6DA8" w:rsidRPr="00A316FC">
        <w:t>respected</w:t>
      </w:r>
      <w:r w:rsidR="00260DEA" w:rsidRPr="00A316FC">
        <w:t>,</w:t>
      </w:r>
      <w:r w:rsidR="001E6DA8" w:rsidRPr="00A316FC">
        <w:t xml:space="preserve"> </w:t>
      </w:r>
      <w:r w:rsidR="00260DEA" w:rsidRPr="00A316FC">
        <w:t xml:space="preserve">or </w:t>
      </w:r>
      <w:r w:rsidR="00B04C68" w:rsidRPr="00A316FC">
        <w:t>say</w:t>
      </w:r>
      <w:r w:rsidR="001E6DA8" w:rsidRPr="00A316FC">
        <w:t xml:space="preserve"> </w:t>
      </w:r>
      <w:r w:rsidR="00F74292" w:rsidRPr="00A316FC">
        <w:t xml:space="preserve">how to ensure </w:t>
      </w:r>
      <w:r w:rsidR="00087709" w:rsidRPr="00A316FC">
        <w:t xml:space="preserve">they </w:t>
      </w:r>
      <w:r w:rsidR="00F74292" w:rsidRPr="00A316FC">
        <w:t>are respected.</w:t>
      </w:r>
    </w:p>
    <w:p w14:paraId="1A102771" w14:textId="39C793C2" w:rsidR="00CF7EB4" w:rsidRPr="00F51859" w:rsidRDefault="00CF7EB4" w:rsidP="00011EAE">
      <w:pPr>
        <w:pStyle w:val="Heading3"/>
      </w:pPr>
      <w:r w:rsidRPr="00F51859">
        <w:t>The PPPR Act is complex and inconsistent</w:t>
      </w:r>
    </w:p>
    <w:p w14:paraId="5BAE4A79" w14:textId="22193D4E" w:rsidR="00E57613" w:rsidRPr="00A316FC" w:rsidRDefault="0044465E" w:rsidP="0044465E">
      <w:pPr>
        <w:ind w:left="720" w:hanging="720"/>
      </w:pPr>
      <w:r w:rsidRPr="0044465E">
        <w:rPr>
          <w:b/>
        </w:rPr>
        <w:t xml:space="preserve">11. </w:t>
      </w:r>
      <w:r w:rsidRPr="0044465E">
        <w:rPr>
          <w:b/>
        </w:rPr>
        <w:tab/>
      </w:r>
      <w:r w:rsidR="00F51649" w:rsidRPr="00A316FC">
        <w:t xml:space="preserve">The PPPR Act is </w:t>
      </w:r>
      <w:r w:rsidR="005C5EBD" w:rsidRPr="00A316FC">
        <w:t>difficult to navigate.</w:t>
      </w:r>
      <w:r w:rsidR="00B419A5" w:rsidRPr="00A316FC">
        <w:t xml:space="preserve"> It does not have a clear</w:t>
      </w:r>
      <w:r w:rsidR="00355FE7" w:rsidRPr="00A316FC">
        <w:t xml:space="preserve">ly stated policy objective. </w:t>
      </w:r>
      <w:r w:rsidR="00970413" w:rsidRPr="00A316FC">
        <w:t>Rules for similar things are worded differently</w:t>
      </w:r>
      <w:r w:rsidR="00421E4A" w:rsidRPr="00A316FC">
        <w:t xml:space="preserve"> </w:t>
      </w:r>
      <w:r w:rsidR="00E97811" w:rsidRPr="00A316FC">
        <w:t xml:space="preserve">without any </w:t>
      </w:r>
      <w:r w:rsidR="00BF39EB" w:rsidRPr="00A316FC">
        <w:t>obvious reason.</w:t>
      </w:r>
      <w:r w:rsidR="001C700D" w:rsidRPr="00A316FC">
        <w:t xml:space="preserve"> For example, decision-making capacity </w:t>
      </w:r>
      <w:r w:rsidR="00313CA2" w:rsidRPr="00A316FC">
        <w:t xml:space="preserve">is defined </w:t>
      </w:r>
      <w:r w:rsidR="001C700D" w:rsidRPr="00A316FC">
        <w:t>differently in different places.</w:t>
      </w:r>
    </w:p>
    <w:p w14:paraId="23A2A646" w14:textId="28A6E8C2" w:rsidR="005C5EBD" w:rsidRDefault="0044465E" w:rsidP="0044465E">
      <w:pPr>
        <w:ind w:left="720" w:hanging="720"/>
      </w:pPr>
      <w:r w:rsidRPr="0044465E">
        <w:rPr>
          <w:b/>
        </w:rPr>
        <w:t>12.</w:t>
      </w:r>
      <w:r>
        <w:t xml:space="preserve"> </w:t>
      </w:r>
      <w:r>
        <w:tab/>
      </w:r>
      <w:r w:rsidR="00510594" w:rsidRPr="00A316FC">
        <w:t xml:space="preserve">This </w:t>
      </w:r>
      <w:r w:rsidR="0019111C" w:rsidRPr="00A316FC">
        <w:t xml:space="preserve">makes it </w:t>
      </w:r>
      <w:r w:rsidR="00510594" w:rsidRPr="00A316FC">
        <w:t>hard</w:t>
      </w:r>
      <w:r w:rsidR="0019111C" w:rsidRPr="00A316FC">
        <w:t>er</w:t>
      </w:r>
      <w:r w:rsidR="00510594" w:rsidRPr="00A316FC">
        <w:t xml:space="preserve"> for people to access and understand the law.</w:t>
      </w:r>
    </w:p>
    <w:p w14:paraId="0BB0D327" w14:textId="0809665B" w:rsidR="00142C98" w:rsidRPr="00F51859" w:rsidRDefault="00142C98" w:rsidP="00011EAE">
      <w:pPr>
        <w:pStyle w:val="Heading3"/>
      </w:pPr>
      <w:r w:rsidRPr="00F51859">
        <w:t>N</w:t>
      </w:r>
      <w:r w:rsidR="00F51859">
        <w:t>ew</w:t>
      </w:r>
      <w:r w:rsidRPr="00F51859">
        <w:t xml:space="preserve"> L</w:t>
      </w:r>
      <w:r w:rsidR="00F51859">
        <w:t>egislation</w:t>
      </w:r>
      <w:r w:rsidRPr="00F51859">
        <w:t xml:space="preserve"> </w:t>
      </w:r>
      <w:r w:rsidR="00F51859">
        <w:t>is</w:t>
      </w:r>
      <w:r w:rsidRPr="00F51859">
        <w:t xml:space="preserve"> N</w:t>
      </w:r>
      <w:r w:rsidR="00F51859">
        <w:t>eeded</w:t>
      </w:r>
    </w:p>
    <w:p w14:paraId="0B87C402" w14:textId="468AC213" w:rsidR="00B72C57" w:rsidRPr="009F390F" w:rsidRDefault="0044465E" w:rsidP="0044465E">
      <w:pPr>
        <w:ind w:left="720" w:hanging="720"/>
      </w:pPr>
      <w:r w:rsidRPr="0044465E">
        <w:rPr>
          <w:b/>
        </w:rPr>
        <w:t>13.</w:t>
      </w:r>
      <w:r>
        <w:t xml:space="preserve"> </w:t>
      </w:r>
      <w:r>
        <w:tab/>
      </w:r>
      <w:r w:rsidR="00142C98" w:rsidRPr="009F390F">
        <w:t>New</w:t>
      </w:r>
      <w:r>
        <w:t xml:space="preserve"> </w:t>
      </w:r>
      <w:r w:rsidR="00142C98" w:rsidRPr="009F390F">
        <w:t>legislation</w:t>
      </w:r>
      <w:r>
        <w:t xml:space="preserve"> </w:t>
      </w:r>
      <w:r w:rsidR="00142C98" w:rsidRPr="009F390F">
        <w:t>is needed</w:t>
      </w:r>
      <w:r>
        <w:t xml:space="preserve"> </w:t>
      </w:r>
      <w:r w:rsidR="00142C98" w:rsidRPr="009F390F">
        <w:t>to</w:t>
      </w:r>
      <w:r>
        <w:t xml:space="preserve"> </w:t>
      </w:r>
      <w:r w:rsidR="00142C98" w:rsidRPr="009F390F">
        <w:t>improve</w:t>
      </w:r>
      <w:r>
        <w:t xml:space="preserve"> </w:t>
      </w:r>
      <w:r w:rsidR="00142C98" w:rsidRPr="009F390F">
        <w:t>decision-making</w:t>
      </w:r>
      <w:r>
        <w:t xml:space="preserve"> </w:t>
      </w:r>
      <w:r w:rsidR="00142C98" w:rsidRPr="009F390F">
        <w:t>support and decision-making arrangements for</w:t>
      </w:r>
      <w:r>
        <w:t xml:space="preserve"> </w:t>
      </w:r>
      <w:r w:rsidR="00142C98" w:rsidRPr="009F390F">
        <w:t>adults with</w:t>
      </w:r>
      <w:r>
        <w:t xml:space="preserve"> </w:t>
      </w:r>
      <w:r w:rsidR="00142C98" w:rsidRPr="009F390F">
        <w:t>affected decision making.</w:t>
      </w:r>
      <w:r w:rsidR="00E57613" w:rsidRPr="009F390F">
        <w:t xml:space="preserve"> </w:t>
      </w:r>
    </w:p>
    <w:p w14:paraId="4CD4E191" w14:textId="76D832CE" w:rsidR="003E1CDE" w:rsidRDefault="0044465E" w:rsidP="0044465E">
      <w:pPr>
        <w:ind w:left="720" w:hanging="720"/>
      </w:pPr>
      <w:r w:rsidRPr="0044465E">
        <w:rPr>
          <w:b/>
        </w:rPr>
        <w:t>14.</w:t>
      </w:r>
      <w:r>
        <w:t xml:space="preserve"> </w:t>
      </w:r>
      <w:r>
        <w:tab/>
      </w:r>
      <w:r w:rsidR="00142C98" w:rsidRPr="009F390F">
        <w:t>Th</w:t>
      </w:r>
      <w:r w:rsidR="00E57613" w:rsidRPr="009F390F">
        <w:t>e Law Commission makes 175 recommendations for a new Act and related matters.</w:t>
      </w:r>
      <w:r w:rsidR="00B72C57" w:rsidRPr="009F390F">
        <w:t xml:space="preserve"> Our recommendations are designed to protect and promote people’s equality, dignity and autonomy.</w:t>
      </w:r>
    </w:p>
    <w:p w14:paraId="4EA29FA4" w14:textId="2163326C" w:rsidR="00E57613" w:rsidRPr="00F51859" w:rsidRDefault="00DF2075" w:rsidP="00011EAE">
      <w:pPr>
        <w:pStyle w:val="Heading3"/>
      </w:pPr>
      <w:r w:rsidRPr="00F51859">
        <w:lastRenderedPageBreak/>
        <w:t>S</w:t>
      </w:r>
      <w:r w:rsidR="00F51859">
        <w:t>napshot of Recommended Arrangements</w:t>
      </w:r>
    </w:p>
    <w:p w14:paraId="37DDC892" w14:textId="2B04B131" w:rsidR="00E57613" w:rsidRPr="009F390F" w:rsidRDefault="0044465E" w:rsidP="0044465E">
      <w:pPr>
        <w:ind w:left="720" w:hanging="720"/>
      </w:pPr>
      <w:r w:rsidRPr="0044465E">
        <w:rPr>
          <w:b/>
        </w:rPr>
        <w:t>15.</w:t>
      </w:r>
      <w:r>
        <w:t xml:space="preserve"> </w:t>
      </w:r>
      <w:r>
        <w:tab/>
      </w:r>
      <w:r w:rsidR="006D7A9D" w:rsidRPr="009F390F">
        <w:t>A new</w:t>
      </w:r>
      <w:r w:rsidR="00CD57B6" w:rsidRPr="009F390F">
        <w:t xml:space="preserve"> Act should continue to </w:t>
      </w:r>
      <w:r w:rsidR="00555BFF" w:rsidRPr="009F390F">
        <w:t xml:space="preserve">provide for </w:t>
      </w:r>
      <w:r w:rsidR="00D87118" w:rsidRPr="009F390F">
        <w:t xml:space="preserve">enduring powers of attorney, </w:t>
      </w:r>
      <w:r w:rsidR="00824038" w:rsidRPr="009F390F">
        <w:t>court-appointed representatives and court-ordered decisions</w:t>
      </w:r>
      <w:r w:rsidR="00555BFF" w:rsidRPr="009F390F">
        <w:t xml:space="preserve">. </w:t>
      </w:r>
      <w:r w:rsidR="00824038" w:rsidRPr="009F390F">
        <w:t xml:space="preserve">However, </w:t>
      </w:r>
      <w:r w:rsidR="00F44AD3" w:rsidRPr="009F390F">
        <w:t xml:space="preserve">these arrangements </w:t>
      </w:r>
      <w:r w:rsidR="00824038" w:rsidRPr="009F390F">
        <w:t>should be significantly reformed.</w:t>
      </w:r>
    </w:p>
    <w:p w14:paraId="4A5E19C8" w14:textId="569A6953" w:rsidR="00E57613" w:rsidRPr="009F390F" w:rsidRDefault="0044465E" w:rsidP="0044465E">
      <w:pPr>
        <w:ind w:left="720" w:hanging="720"/>
      </w:pPr>
      <w:r w:rsidRPr="0044465E">
        <w:rPr>
          <w:b/>
        </w:rPr>
        <w:t>16.</w:t>
      </w:r>
      <w:r>
        <w:t xml:space="preserve"> </w:t>
      </w:r>
      <w:r>
        <w:tab/>
      </w:r>
      <w:r w:rsidR="00762B13" w:rsidRPr="009F390F">
        <w:t>In addition, a</w:t>
      </w:r>
      <w:r w:rsidR="00E57613" w:rsidRPr="009F390F">
        <w:t xml:space="preserve"> new </w:t>
      </w:r>
      <w:r w:rsidR="26B2983C" w:rsidRPr="009F390F">
        <w:t>role</w:t>
      </w:r>
      <w:r w:rsidR="00E57613" w:rsidRPr="009F390F">
        <w:t xml:space="preserve"> should be </w:t>
      </w:r>
      <w:r w:rsidR="00824038" w:rsidRPr="009F390F">
        <w:t>created</w:t>
      </w:r>
      <w:r w:rsidR="00E57613" w:rsidRPr="009F390F">
        <w:t xml:space="preserve"> called a formal supporter. </w:t>
      </w:r>
    </w:p>
    <w:p w14:paraId="45B34288" w14:textId="0C4F9205" w:rsidR="00E57613" w:rsidRPr="009F390F" w:rsidRDefault="0044465E" w:rsidP="0044465E">
      <w:pPr>
        <w:spacing w:after="80"/>
      </w:pPr>
      <w:r w:rsidRPr="0044465E">
        <w:rPr>
          <w:b/>
        </w:rPr>
        <w:t>17.</w:t>
      </w:r>
      <w:r>
        <w:t xml:space="preserve"> </w:t>
      </w:r>
      <w:r>
        <w:tab/>
      </w:r>
      <w:r w:rsidR="000901B8" w:rsidRPr="009F390F">
        <w:t xml:space="preserve">A new Act should have these key </w:t>
      </w:r>
      <w:r w:rsidR="00E57613" w:rsidRPr="009F390F">
        <w:t>features:</w:t>
      </w:r>
    </w:p>
    <w:p w14:paraId="68E38EAC" w14:textId="77777777" w:rsidR="00521C78" w:rsidRPr="0044465E" w:rsidRDefault="00521C78" w:rsidP="004B277A">
      <w:pPr>
        <w:pStyle w:val="ListParagraph"/>
        <w:numPr>
          <w:ilvl w:val="0"/>
          <w:numId w:val="28"/>
        </w:numPr>
        <w:spacing w:after="200"/>
        <w:ind w:left="1071" w:hanging="357"/>
        <w:contextualSpacing w:val="0"/>
        <w:rPr>
          <w:sz w:val="36"/>
        </w:rPr>
      </w:pPr>
      <w:r w:rsidRPr="0044465E">
        <w:rPr>
          <w:sz w:val="36"/>
        </w:rPr>
        <w:t>The Act should have clear statutory purposes.</w:t>
      </w:r>
    </w:p>
    <w:p w14:paraId="41A61A03" w14:textId="31A37B13" w:rsidR="00E57613" w:rsidRPr="0044465E" w:rsidRDefault="00E57613" w:rsidP="004B277A">
      <w:pPr>
        <w:pStyle w:val="ListParagraph"/>
        <w:numPr>
          <w:ilvl w:val="0"/>
          <w:numId w:val="28"/>
        </w:numPr>
        <w:spacing w:after="200"/>
        <w:ind w:left="1071" w:hanging="357"/>
        <w:contextualSpacing w:val="0"/>
        <w:rPr>
          <w:sz w:val="36"/>
        </w:rPr>
      </w:pPr>
      <w:r w:rsidRPr="0044465E">
        <w:rPr>
          <w:sz w:val="36"/>
        </w:rPr>
        <w:t xml:space="preserve">Decision-making support should be embedded throughout the </w:t>
      </w:r>
      <w:r w:rsidR="00DF2075" w:rsidRPr="0044465E">
        <w:rPr>
          <w:sz w:val="36"/>
        </w:rPr>
        <w:t>Act</w:t>
      </w:r>
      <w:r w:rsidRPr="0044465E">
        <w:rPr>
          <w:sz w:val="36"/>
        </w:rPr>
        <w:t>.</w:t>
      </w:r>
    </w:p>
    <w:p w14:paraId="784C26E9" w14:textId="57AD31E5" w:rsidR="00E57613" w:rsidRPr="0044465E" w:rsidRDefault="00E57613" w:rsidP="004B277A">
      <w:pPr>
        <w:pStyle w:val="ListParagraph"/>
        <w:numPr>
          <w:ilvl w:val="0"/>
          <w:numId w:val="28"/>
        </w:numPr>
        <w:spacing w:after="200"/>
        <w:ind w:left="1071" w:hanging="357"/>
        <w:contextualSpacing w:val="0"/>
        <w:rPr>
          <w:sz w:val="36"/>
        </w:rPr>
      </w:pPr>
      <w:r w:rsidRPr="0044465E">
        <w:rPr>
          <w:sz w:val="36"/>
        </w:rPr>
        <w:t xml:space="preserve">Where </w:t>
      </w:r>
      <w:r w:rsidR="7F369DD8" w:rsidRPr="0044465E">
        <w:rPr>
          <w:sz w:val="36"/>
        </w:rPr>
        <w:t>a decision</w:t>
      </w:r>
      <w:r w:rsidR="6B152E48" w:rsidRPr="0044465E">
        <w:rPr>
          <w:sz w:val="36"/>
        </w:rPr>
        <w:t xml:space="preserve"> needs</w:t>
      </w:r>
      <w:r w:rsidRPr="0044465E">
        <w:rPr>
          <w:sz w:val="36"/>
        </w:rPr>
        <w:t xml:space="preserve"> to be made on behalf of a person, the decision should be centred on the person’s wishes and values and respect their rights.</w:t>
      </w:r>
    </w:p>
    <w:p w14:paraId="1DA088EB" w14:textId="77777777" w:rsidR="00A17A27" w:rsidRPr="0044465E" w:rsidRDefault="00A17A27" w:rsidP="004B277A">
      <w:pPr>
        <w:pStyle w:val="ListParagraph"/>
        <w:numPr>
          <w:ilvl w:val="0"/>
          <w:numId w:val="28"/>
        </w:numPr>
        <w:spacing w:after="200"/>
        <w:ind w:left="1071" w:hanging="357"/>
        <w:contextualSpacing w:val="0"/>
        <w:rPr>
          <w:sz w:val="36"/>
        </w:rPr>
      </w:pPr>
      <w:r w:rsidRPr="0044465E">
        <w:rPr>
          <w:sz w:val="36"/>
        </w:rPr>
        <w:t>There should be a single test for when the Family Court can make a court-ordered decision or order a representative arrangement.</w:t>
      </w:r>
    </w:p>
    <w:p w14:paraId="6FDF5400" w14:textId="3128F0CF" w:rsidR="00DE6765" w:rsidRPr="0044465E" w:rsidRDefault="00DE6765" w:rsidP="004B277A">
      <w:pPr>
        <w:pStyle w:val="ListParagraph"/>
        <w:numPr>
          <w:ilvl w:val="0"/>
          <w:numId w:val="28"/>
        </w:numPr>
        <w:spacing w:after="200"/>
        <w:ind w:left="1071" w:hanging="357"/>
        <w:contextualSpacing w:val="0"/>
        <w:rPr>
          <w:sz w:val="36"/>
        </w:rPr>
      </w:pPr>
      <w:r w:rsidRPr="0044465E">
        <w:rPr>
          <w:sz w:val="36"/>
        </w:rPr>
        <w:t xml:space="preserve">There should be a single </w:t>
      </w:r>
      <w:r w:rsidR="00622B51" w:rsidRPr="0044465E">
        <w:rPr>
          <w:sz w:val="36"/>
        </w:rPr>
        <w:t xml:space="preserve">test for </w:t>
      </w:r>
      <w:r w:rsidR="00E81D31" w:rsidRPr="0044465E">
        <w:rPr>
          <w:sz w:val="36"/>
        </w:rPr>
        <w:t>decision-making capacity.</w:t>
      </w:r>
      <w:r w:rsidR="00622B51" w:rsidRPr="0044465E">
        <w:rPr>
          <w:sz w:val="36"/>
        </w:rPr>
        <w:t xml:space="preserve"> </w:t>
      </w:r>
    </w:p>
    <w:p w14:paraId="364B8E0F" w14:textId="63A17CB1" w:rsidR="00DF2075" w:rsidRPr="0044465E" w:rsidRDefault="00DF2075" w:rsidP="004B277A">
      <w:pPr>
        <w:pStyle w:val="ListParagraph"/>
        <w:numPr>
          <w:ilvl w:val="0"/>
          <w:numId w:val="28"/>
        </w:numPr>
        <w:ind w:left="1071" w:hanging="357"/>
        <w:contextualSpacing w:val="0"/>
        <w:rPr>
          <w:sz w:val="36"/>
        </w:rPr>
      </w:pPr>
      <w:r w:rsidRPr="0044465E">
        <w:rPr>
          <w:sz w:val="36"/>
        </w:rPr>
        <w:t>People exercising powers under the Act should consider tikanga where it is relevant.</w:t>
      </w:r>
    </w:p>
    <w:p w14:paraId="22DAC966" w14:textId="7E79F356" w:rsidR="00DF2075" w:rsidRDefault="0044465E" w:rsidP="0044465E">
      <w:r w:rsidRPr="0044465E">
        <w:rPr>
          <w:b/>
        </w:rPr>
        <w:lastRenderedPageBreak/>
        <w:t xml:space="preserve">18. </w:t>
      </w:r>
      <w:r w:rsidRPr="0044465E">
        <w:rPr>
          <w:b/>
        </w:rPr>
        <w:tab/>
      </w:r>
      <w:r w:rsidR="00DF2075" w:rsidRPr="009F390F">
        <w:t xml:space="preserve">We </w:t>
      </w:r>
      <w:r w:rsidR="009E12D9" w:rsidRPr="009F390F">
        <w:t xml:space="preserve">explain </w:t>
      </w:r>
      <w:r w:rsidR="00DF2075" w:rsidRPr="009F390F">
        <w:t>these features below.</w:t>
      </w:r>
    </w:p>
    <w:p w14:paraId="27CB9527" w14:textId="498AE4C8" w:rsidR="00D043A1" w:rsidRPr="00F51859" w:rsidRDefault="00D043A1" w:rsidP="00011EAE">
      <w:pPr>
        <w:pStyle w:val="Heading3"/>
      </w:pPr>
      <w:r w:rsidRPr="00F51859">
        <w:t>O</w:t>
      </w:r>
      <w:r w:rsidR="00F51859">
        <w:t>verarching Purposes and Values</w:t>
      </w:r>
    </w:p>
    <w:p w14:paraId="40E5D721" w14:textId="736EA72C" w:rsidR="00D02B28" w:rsidRPr="009F390F" w:rsidRDefault="0044465E" w:rsidP="0044465E">
      <w:pPr>
        <w:spacing w:after="80"/>
        <w:ind w:left="720" w:hanging="720"/>
      </w:pPr>
      <w:r w:rsidRPr="0044465E">
        <w:rPr>
          <w:b/>
        </w:rPr>
        <w:t>19.</w:t>
      </w:r>
      <w:r>
        <w:t xml:space="preserve"> </w:t>
      </w:r>
      <w:r>
        <w:tab/>
      </w:r>
      <w:r w:rsidR="00D674AC" w:rsidRPr="009F390F">
        <w:t xml:space="preserve">A new Act should </w:t>
      </w:r>
      <w:r w:rsidR="00D02B28" w:rsidRPr="009F390F">
        <w:t>state its</w:t>
      </w:r>
      <w:r w:rsidR="00A9685B" w:rsidRPr="009F390F">
        <w:t xml:space="preserve"> policy objectives</w:t>
      </w:r>
      <w:r w:rsidR="00D02B28" w:rsidRPr="009F390F">
        <w:t>. These should be:</w:t>
      </w:r>
    </w:p>
    <w:p w14:paraId="7BEE1CC6" w14:textId="047A7D14" w:rsidR="00D043A1" w:rsidRPr="0044465E" w:rsidRDefault="00D02B28" w:rsidP="004B277A">
      <w:pPr>
        <w:pStyle w:val="ListParagraph"/>
        <w:numPr>
          <w:ilvl w:val="0"/>
          <w:numId w:val="29"/>
        </w:numPr>
        <w:spacing w:after="200"/>
        <w:ind w:left="1071" w:hanging="357"/>
        <w:contextualSpacing w:val="0"/>
        <w:rPr>
          <w:sz w:val="36"/>
        </w:rPr>
      </w:pPr>
      <w:r w:rsidRPr="0044465E">
        <w:rPr>
          <w:sz w:val="36"/>
        </w:rPr>
        <w:t>to protect and promote the equality, dignity and autonomy of people who require decision-making support or do not have decision-making capacity for some decisions;</w:t>
      </w:r>
      <w:r w:rsidR="00451C41" w:rsidRPr="0044465E">
        <w:rPr>
          <w:sz w:val="36"/>
        </w:rPr>
        <w:t xml:space="preserve"> and</w:t>
      </w:r>
    </w:p>
    <w:p w14:paraId="7B5C0712" w14:textId="580B41A8" w:rsidR="00451C41" w:rsidRPr="0044465E" w:rsidRDefault="00451C41" w:rsidP="004B277A">
      <w:pPr>
        <w:pStyle w:val="ListParagraph"/>
        <w:numPr>
          <w:ilvl w:val="0"/>
          <w:numId w:val="29"/>
        </w:numPr>
        <w:spacing w:after="400"/>
        <w:ind w:left="1071" w:hanging="357"/>
        <w:contextualSpacing w:val="0"/>
        <w:rPr>
          <w:sz w:val="36"/>
        </w:rPr>
      </w:pPr>
      <w:r w:rsidRPr="0044465E">
        <w:rPr>
          <w:sz w:val="36"/>
        </w:rPr>
        <w:t>to give effect to Aotearoa New Zealand’s international human rights obligations, including under the Disability Convention.</w:t>
      </w:r>
    </w:p>
    <w:p w14:paraId="3A41F516" w14:textId="390C3875" w:rsidR="00A9685B" w:rsidRDefault="0044465E" w:rsidP="0044465E">
      <w:pPr>
        <w:ind w:left="720" w:hanging="720"/>
      </w:pPr>
      <w:r w:rsidRPr="0044465E">
        <w:rPr>
          <w:b/>
        </w:rPr>
        <w:t>20.</w:t>
      </w:r>
      <w:r>
        <w:t xml:space="preserve"> </w:t>
      </w:r>
      <w:r>
        <w:tab/>
      </w:r>
      <w:r w:rsidR="00A9685B" w:rsidRPr="009F390F">
        <w:t>All people exercising powers under the Act should be required to consider tikanga where it is relevant.</w:t>
      </w:r>
      <w:r w:rsidR="00685983" w:rsidRPr="009F390F">
        <w:t xml:space="preserve"> </w:t>
      </w:r>
      <w:r w:rsidR="005C3100" w:rsidRPr="009F390F">
        <w:t>T</w:t>
      </w:r>
      <w:r w:rsidR="00055706" w:rsidRPr="009F390F">
        <w:t xml:space="preserve">he Act should </w:t>
      </w:r>
      <w:r w:rsidR="00F1189D" w:rsidRPr="009F390F">
        <w:t>set out some situations where tikanga will be relevant.</w:t>
      </w:r>
      <w:r w:rsidR="005C3100" w:rsidRPr="009F390F">
        <w:t xml:space="preserve"> This </w:t>
      </w:r>
      <w:r w:rsidR="1D3178A6" w:rsidRPr="009F390F">
        <w:t>w</w:t>
      </w:r>
      <w:r w:rsidR="3D717D56" w:rsidRPr="009F390F">
        <w:t>ill</w:t>
      </w:r>
      <w:r w:rsidR="005C3100" w:rsidRPr="009F390F">
        <w:t xml:space="preserve"> help people who do not have knowledge of tikanga to understand when it needs to be considered.</w:t>
      </w:r>
    </w:p>
    <w:p w14:paraId="4B89124C" w14:textId="54DF50F2" w:rsidR="00950EF9" w:rsidRPr="00F51859" w:rsidRDefault="00950EF9" w:rsidP="00011EAE">
      <w:pPr>
        <w:pStyle w:val="Heading3"/>
      </w:pPr>
      <w:r w:rsidRPr="00F51859">
        <w:t>D</w:t>
      </w:r>
      <w:r w:rsidR="00F51859">
        <w:t>ecision-Making Support</w:t>
      </w:r>
    </w:p>
    <w:p w14:paraId="21089D6B" w14:textId="5A4A2098" w:rsidR="00950EF9" w:rsidRPr="009F390F" w:rsidRDefault="0044465E" w:rsidP="0044465E">
      <w:pPr>
        <w:spacing w:after="80"/>
        <w:ind w:left="720" w:hanging="720"/>
      </w:pPr>
      <w:r w:rsidRPr="0044465E">
        <w:rPr>
          <w:b/>
        </w:rPr>
        <w:t>21.</w:t>
      </w:r>
      <w:r>
        <w:t xml:space="preserve"> </w:t>
      </w:r>
      <w:r>
        <w:tab/>
      </w:r>
      <w:r w:rsidR="0090593C" w:rsidRPr="009F390F">
        <w:t>D</w:t>
      </w:r>
      <w:r w:rsidR="00D043A1" w:rsidRPr="009F390F">
        <w:t xml:space="preserve">ecision-making support should be embedded </w:t>
      </w:r>
      <w:r w:rsidR="00840C92" w:rsidRPr="009F390F">
        <w:t>in</w:t>
      </w:r>
      <w:r w:rsidR="00D043A1" w:rsidRPr="009F390F">
        <w:t xml:space="preserve"> a new Act</w:t>
      </w:r>
      <w:r w:rsidR="005E287C" w:rsidRPr="009F390F">
        <w:t>. It should be relevant both when a person is making a decision for themselves and when a decision is being made on</w:t>
      </w:r>
      <w:r w:rsidR="005B5EC2" w:rsidRPr="009F390F">
        <w:t xml:space="preserve"> their</w:t>
      </w:r>
      <w:r w:rsidR="005E287C" w:rsidRPr="009F390F">
        <w:t xml:space="preserve"> behalf</w:t>
      </w:r>
      <w:r w:rsidR="00F554DD" w:rsidRPr="009F390F">
        <w:t>:</w:t>
      </w:r>
    </w:p>
    <w:p w14:paraId="3B3EB93D" w14:textId="4CC17497" w:rsidR="00D043A1" w:rsidRPr="0044465E" w:rsidRDefault="00222E7A" w:rsidP="004B277A">
      <w:pPr>
        <w:pStyle w:val="ListParagraph"/>
        <w:numPr>
          <w:ilvl w:val="0"/>
          <w:numId w:val="8"/>
        </w:numPr>
        <w:spacing w:after="200"/>
        <w:ind w:left="1071" w:hanging="357"/>
        <w:contextualSpacing w:val="0"/>
        <w:rPr>
          <w:sz w:val="36"/>
        </w:rPr>
      </w:pPr>
      <w:r w:rsidRPr="0044465E">
        <w:rPr>
          <w:sz w:val="36"/>
        </w:rPr>
        <w:lastRenderedPageBreak/>
        <w:t>There should be a new role of “formal supporter” to assist a person to make their own decisions.</w:t>
      </w:r>
    </w:p>
    <w:p w14:paraId="2C4B490E" w14:textId="52F9446A" w:rsidR="00D043A1" w:rsidRPr="0044465E" w:rsidRDefault="00222E7A" w:rsidP="004B277A">
      <w:pPr>
        <w:pStyle w:val="ListParagraph"/>
        <w:numPr>
          <w:ilvl w:val="0"/>
          <w:numId w:val="8"/>
        </w:numPr>
        <w:spacing w:after="200"/>
        <w:ind w:left="1071" w:hanging="357"/>
        <w:contextualSpacing w:val="0"/>
        <w:rPr>
          <w:sz w:val="36"/>
        </w:rPr>
      </w:pPr>
      <w:r w:rsidRPr="0044465E">
        <w:rPr>
          <w:sz w:val="36"/>
        </w:rPr>
        <w:t>A person’s decision-making capacity should be assessed in</w:t>
      </w:r>
      <w:r w:rsidR="002D173F" w:rsidRPr="0044465E">
        <w:rPr>
          <w:sz w:val="36"/>
        </w:rPr>
        <w:t xml:space="preserve"> the</w:t>
      </w:r>
      <w:r w:rsidRPr="0044465E">
        <w:rPr>
          <w:sz w:val="36"/>
        </w:rPr>
        <w:t xml:space="preserve"> light of the decision-making support that is expected to be available to them when they are making relevant d</w:t>
      </w:r>
      <w:r w:rsidR="003F36AE" w:rsidRPr="0044465E">
        <w:rPr>
          <w:sz w:val="36"/>
        </w:rPr>
        <w:t>ecisions.</w:t>
      </w:r>
    </w:p>
    <w:p w14:paraId="39E53C4A" w14:textId="01CE9505" w:rsidR="003F36AE" w:rsidRPr="0044465E" w:rsidRDefault="003F36AE" w:rsidP="004B277A">
      <w:pPr>
        <w:pStyle w:val="ListParagraph"/>
        <w:numPr>
          <w:ilvl w:val="0"/>
          <w:numId w:val="8"/>
        </w:numPr>
        <w:spacing w:after="200"/>
        <w:ind w:left="1071" w:hanging="357"/>
        <w:contextualSpacing w:val="0"/>
        <w:rPr>
          <w:sz w:val="36"/>
        </w:rPr>
      </w:pPr>
      <w:r w:rsidRPr="0044465E">
        <w:rPr>
          <w:sz w:val="36"/>
        </w:rPr>
        <w:t xml:space="preserve">Where a decision needs to be made for a person, they should receive decision-making support to </w:t>
      </w:r>
      <w:r w:rsidR="00046300" w:rsidRPr="0044465E">
        <w:rPr>
          <w:sz w:val="36"/>
        </w:rPr>
        <w:t xml:space="preserve">participate in it and </w:t>
      </w:r>
      <w:r w:rsidRPr="0044465E">
        <w:rPr>
          <w:sz w:val="36"/>
        </w:rPr>
        <w:t xml:space="preserve">express their wishes for </w:t>
      </w:r>
      <w:r w:rsidR="00046300" w:rsidRPr="0044465E">
        <w:rPr>
          <w:sz w:val="36"/>
        </w:rPr>
        <w:t>it</w:t>
      </w:r>
      <w:r w:rsidRPr="0044465E">
        <w:rPr>
          <w:sz w:val="36"/>
        </w:rPr>
        <w:t>.</w:t>
      </w:r>
    </w:p>
    <w:p w14:paraId="478903B6" w14:textId="58D3E3F4" w:rsidR="003F36AE" w:rsidRPr="0044465E" w:rsidRDefault="003F36AE" w:rsidP="004B277A">
      <w:pPr>
        <w:pStyle w:val="ListParagraph"/>
        <w:numPr>
          <w:ilvl w:val="0"/>
          <w:numId w:val="8"/>
        </w:numPr>
        <w:spacing w:after="200"/>
        <w:ind w:left="1071" w:hanging="357"/>
        <w:contextualSpacing w:val="0"/>
        <w:rPr>
          <w:sz w:val="36"/>
        </w:rPr>
      </w:pPr>
      <w:r w:rsidRPr="0044465E">
        <w:rPr>
          <w:sz w:val="36"/>
        </w:rPr>
        <w:t xml:space="preserve">The Family Court should consider </w:t>
      </w:r>
      <w:r w:rsidR="00B16FD2" w:rsidRPr="0044465E">
        <w:rPr>
          <w:sz w:val="36"/>
        </w:rPr>
        <w:t xml:space="preserve">a person’s </w:t>
      </w:r>
      <w:r w:rsidRPr="0044465E">
        <w:rPr>
          <w:sz w:val="36"/>
        </w:rPr>
        <w:t xml:space="preserve">access to decision-making support when deciding whether </w:t>
      </w:r>
      <w:r w:rsidR="00022DDB" w:rsidRPr="0044465E">
        <w:rPr>
          <w:sz w:val="36"/>
        </w:rPr>
        <w:t xml:space="preserve">there is a need </w:t>
      </w:r>
      <w:r w:rsidR="00F5473D" w:rsidRPr="0044465E">
        <w:rPr>
          <w:sz w:val="36"/>
        </w:rPr>
        <w:t xml:space="preserve">for it </w:t>
      </w:r>
      <w:r w:rsidR="00022DDB" w:rsidRPr="0044465E">
        <w:rPr>
          <w:sz w:val="36"/>
        </w:rPr>
        <w:t xml:space="preserve">to make a decision, or </w:t>
      </w:r>
      <w:r w:rsidR="00FF5C0B" w:rsidRPr="0044465E">
        <w:rPr>
          <w:sz w:val="36"/>
        </w:rPr>
        <w:t xml:space="preserve">to </w:t>
      </w:r>
      <w:r w:rsidR="00022DDB" w:rsidRPr="0044465E">
        <w:rPr>
          <w:sz w:val="36"/>
        </w:rPr>
        <w:t>appoint a representative to make decisions</w:t>
      </w:r>
      <w:r w:rsidR="00B16FD2" w:rsidRPr="0044465E">
        <w:rPr>
          <w:sz w:val="36"/>
        </w:rPr>
        <w:t xml:space="preserve">, </w:t>
      </w:r>
      <w:r w:rsidR="002D1670" w:rsidRPr="0044465E">
        <w:rPr>
          <w:sz w:val="36"/>
        </w:rPr>
        <w:t>f</w:t>
      </w:r>
      <w:r w:rsidR="00B16FD2" w:rsidRPr="0044465E">
        <w:rPr>
          <w:sz w:val="36"/>
        </w:rPr>
        <w:t>or the</w:t>
      </w:r>
      <w:r w:rsidR="00F5473D" w:rsidRPr="0044465E">
        <w:rPr>
          <w:sz w:val="36"/>
        </w:rPr>
        <w:t xml:space="preserve"> person</w:t>
      </w:r>
      <w:r w:rsidRPr="0044465E">
        <w:rPr>
          <w:sz w:val="36"/>
        </w:rPr>
        <w:t>.</w:t>
      </w:r>
    </w:p>
    <w:p w14:paraId="51A28F84" w14:textId="62D9C4A6" w:rsidR="00D043A1" w:rsidRPr="00F51859" w:rsidRDefault="00D043A1" w:rsidP="00011EAE">
      <w:pPr>
        <w:pStyle w:val="Heading3"/>
      </w:pPr>
      <w:r w:rsidRPr="00F51859">
        <w:t>Definition of decision-making support</w:t>
      </w:r>
    </w:p>
    <w:p w14:paraId="38B30320" w14:textId="534A4D0E" w:rsidR="00950EF9" w:rsidRPr="009F390F" w:rsidRDefault="0044465E" w:rsidP="004B277A">
      <w:pPr>
        <w:spacing w:after="80"/>
        <w:ind w:left="720" w:hanging="720"/>
      </w:pPr>
      <w:r w:rsidRPr="0044465E">
        <w:rPr>
          <w:b/>
        </w:rPr>
        <w:t>22.</w:t>
      </w:r>
      <w:r>
        <w:t xml:space="preserve"> </w:t>
      </w:r>
      <w:r>
        <w:tab/>
      </w:r>
      <w:r w:rsidR="00B476D9" w:rsidRPr="009F390F">
        <w:t xml:space="preserve">Decision-making support should be defined in a new Act. </w:t>
      </w:r>
      <w:r w:rsidR="00632FD2" w:rsidRPr="009F390F">
        <w:t>The should include</w:t>
      </w:r>
      <w:r w:rsidR="00B476D9" w:rsidRPr="009F390F">
        <w:t xml:space="preserve"> </w:t>
      </w:r>
      <w:r w:rsidR="005C6530" w:rsidRPr="0044465E">
        <w:rPr>
          <w:b/>
          <w:bCs/>
        </w:rPr>
        <w:t>assisting</w:t>
      </w:r>
      <w:r w:rsidR="005C6530" w:rsidRPr="009F390F">
        <w:t xml:space="preserve"> a pe</w:t>
      </w:r>
      <w:r w:rsidR="00CE56D3" w:rsidRPr="009F390F">
        <w:t>rson to:</w:t>
      </w:r>
    </w:p>
    <w:p w14:paraId="6D469C16" w14:textId="2C730CB7" w:rsidR="00CE56D3" w:rsidRPr="0044465E" w:rsidRDefault="00CE56D3" w:rsidP="004B277A">
      <w:pPr>
        <w:pStyle w:val="ListParagraph"/>
        <w:numPr>
          <w:ilvl w:val="0"/>
          <w:numId w:val="8"/>
        </w:numPr>
        <w:spacing w:after="200"/>
        <w:ind w:left="1071" w:hanging="357"/>
        <w:contextualSpacing w:val="0"/>
        <w:rPr>
          <w:sz w:val="36"/>
        </w:rPr>
      </w:pPr>
      <w:r w:rsidRPr="0044465E">
        <w:rPr>
          <w:sz w:val="36"/>
        </w:rPr>
        <w:t>get relevant information</w:t>
      </w:r>
      <w:r w:rsidR="00C6499C">
        <w:rPr>
          <w:sz w:val="36"/>
        </w:rPr>
        <w:t>;</w:t>
      </w:r>
    </w:p>
    <w:p w14:paraId="631F7E7F" w14:textId="54BB9B0D" w:rsidR="00CE56D3" w:rsidRPr="0044465E" w:rsidRDefault="00CE56D3" w:rsidP="004B277A">
      <w:pPr>
        <w:pStyle w:val="ListParagraph"/>
        <w:numPr>
          <w:ilvl w:val="0"/>
          <w:numId w:val="8"/>
        </w:numPr>
        <w:spacing w:after="200"/>
        <w:ind w:left="1071" w:hanging="357"/>
        <w:contextualSpacing w:val="0"/>
        <w:rPr>
          <w:sz w:val="36"/>
        </w:rPr>
      </w:pPr>
      <w:r w:rsidRPr="0044465E">
        <w:rPr>
          <w:sz w:val="36"/>
        </w:rPr>
        <w:t>identify and assess options for a decision</w:t>
      </w:r>
      <w:r w:rsidR="00C6499C">
        <w:rPr>
          <w:sz w:val="36"/>
        </w:rPr>
        <w:t>;</w:t>
      </w:r>
    </w:p>
    <w:p w14:paraId="44DFDA2A" w14:textId="3C382202" w:rsidR="00CE56D3" w:rsidRPr="0044465E" w:rsidRDefault="00CE56D3" w:rsidP="004B277A">
      <w:pPr>
        <w:pStyle w:val="ListParagraph"/>
        <w:numPr>
          <w:ilvl w:val="0"/>
          <w:numId w:val="8"/>
        </w:numPr>
        <w:spacing w:after="200"/>
        <w:ind w:left="1071" w:hanging="357"/>
        <w:contextualSpacing w:val="0"/>
        <w:rPr>
          <w:sz w:val="36"/>
        </w:rPr>
      </w:pPr>
      <w:r w:rsidRPr="0044465E">
        <w:rPr>
          <w:sz w:val="36"/>
        </w:rPr>
        <w:lastRenderedPageBreak/>
        <w:t>participate in decision making</w:t>
      </w:r>
      <w:r w:rsidR="00C6499C">
        <w:rPr>
          <w:sz w:val="36"/>
        </w:rPr>
        <w:t>;</w:t>
      </w:r>
    </w:p>
    <w:p w14:paraId="561C90C4" w14:textId="507D69DD" w:rsidR="00DE061B" w:rsidRPr="0044465E" w:rsidRDefault="00DE061B" w:rsidP="004B277A">
      <w:pPr>
        <w:pStyle w:val="ListParagraph"/>
        <w:numPr>
          <w:ilvl w:val="0"/>
          <w:numId w:val="8"/>
        </w:numPr>
        <w:spacing w:after="200"/>
        <w:ind w:left="1071" w:hanging="357"/>
        <w:contextualSpacing w:val="0"/>
        <w:rPr>
          <w:sz w:val="36"/>
        </w:rPr>
      </w:pPr>
      <w:r w:rsidRPr="0044465E">
        <w:rPr>
          <w:sz w:val="36"/>
        </w:rPr>
        <w:t xml:space="preserve">obtain and use </w:t>
      </w:r>
      <w:r w:rsidR="0059035A" w:rsidRPr="0044465E">
        <w:rPr>
          <w:sz w:val="36"/>
        </w:rPr>
        <w:t xml:space="preserve">assistive </w:t>
      </w:r>
      <w:r w:rsidR="00E515F6" w:rsidRPr="0044465E">
        <w:rPr>
          <w:sz w:val="36"/>
        </w:rPr>
        <w:t xml:space="preserve">equipment or </w:t>
      </w:r>
      <w:r w:rsidR="0059035A" w:rsidRPr="0044465E">
        <w:rPr>
          <w:sz w:val="36"/>
        </w:rPr>
        <w:t>technology</w:t>
      </w:r>
      <w:r w:rsidR="00C6499C">
        <w:rPr>
          <w:sz w:val="36"/>
        </w:rPr>
        <w:t>;</w:t>
      </w:r>
    </w:p>
    <w:p w14:paraId="1C0135AC" w14:textId="44CF8A1D" w:rsidR="003E76D1" w:rsidRPr="0044465E" w:rsidRDefault="003E76D1" w:rsidP="006C6470">
      <w:pPr>
        <w:pStyle w:val="ListParagraph"/>
        <w:numPr>
          <w:ilvl w:val="0"/>
          <w:numId w:val="8"/>
        </w:numPr>
        <w:spacing w:after="400"/>
        <w:ind w:left="1071" w:hanging="357"/>
        <w:contextualSpacing w:val="0"/>
        <w:rPr>
          <w:sz w:val="36"/>
        </w:rPr>
      </w:pPr>
      <w:r w:rsidRPr="0044465E">
        <w:rPr>
          <w:sz w:val="36"/>
        </w:rPr>
        <w:t>communicate and give effect to a decision.</w:t>
      </w:r>
    </w:p>
    <w:p w14:paraId="0D05C1FA" w14:textId="18A45348" w:rsidR="005C6530" w:rsidRPr="009F390F" w:rsidRDefault="004B277A" w:rsidP="004B277A">
      <w:pPr>
        <w:ind w:left="720" w:hanging="720"/>
      </w:pPr>
      <w:r w:rsidRPr="004B277A">
        <w:rPr>
          <w:b/>
        </w:rPr>
        <w:t>23.</w:t>
      </w:r>
      <w:r>
        <w:t xml:space="preserve"> </w:t>
      </w:r>
      <w:r w:rsidR="005C6530" w:rsidRPr="009F390F">
        <w:t xml:space="preserve">Decision-making support should </w:t>
      </w:r>
      <w:r w:rsidR="005C6530" w:rsidRPr="004B277A">
        <w:rPr>
          <w:b/>
          <w:bCs/>
        </w:rPr>
        <w:t>not</w:t>
      </w:r>
      <w:r w:rsidR="005C6530" w:rsidRPr="009F390F">
        <w:t xml:space="preserve"> include making or</w:t>
      </w:r>
      <w:r>
        <w:t xml:space="preserve"> </w:t>
      </w:r>
      <w:r w:rsidR="005C6530" w:rsidRPr="009F390F">
        <w:t>communicating a decision for a person.</w:t>
      </w:r>
    </w:p>
    <w:p w14:paraId="6E436C67" w14:textId="39012407" w:rsidR="00D043A1" w:rsidRPr="00F51859" w:rsidRDefault="00D043A1" w:rsidP="00011EAE">
      <w:pPr>
        <w:pStyle w:val="Heading3"/>
      </w:pPr>
      <w:r w:rsidRPr="00F51859">
        <w:t>Formal supporters</w:t>
      </w:r>
    </w:p>
    <w:p w14:paraId="4DF804CD" w14:textId="78C2DAF8" w:rsidR="00274552" w:rsidRPr="009F390F" w:rsidRDefault="004B277A" w:rsidP="004B277A">
      <w:pPr>
        <w:ind w:left="720" w:hanging="720"/>
      </w:pPr>
      <w:r w:rsidRPr="004B277A">
        <w:rPr>
          <w:b/>
        </w:rPr>
        <w:t>24.</w:t>
      </w:r>
      <w:r>
        <w:t xml:space="preserve"> </w:t>
      </w:r>
      <w:r>
        <w:tab/>
      </w:r>
      <w:r w:rsidR="001F2354" w:rsidRPr="009F390F">
        <w:t>The role of a fo</w:t>
      </w:r>
      <w:r w:rsidR="00274552" w:rsidRPr="009F390F">
        <w:t>rmal supporter</w:t>
      </w:r>
      <w:r w:rsidR="00CD57C3" w:rsidRPr="009F390F">
        <w:t xml:space="preserve"> </w:t>
      </w:r>
      <w:r w:rsidR="00332A3B" w:rsidRPr="009F390F">
        <w:t>sh</w:t>
      </w:r>
      <w:r w:rsidR="00274552" w:rsidRPr="009F390F">
        <w:t xml:space="preserve">ould be to </w:t>
      </w:r>
      <w:r w:rsidR="00742C36" w:rsidRPr="009F390F">
        <w:t>provide decision-making support to a person</w:t>
      </w:r>
      <w:r w:rsidR="008B2B46" w:rsidRPr="009F390F">
        <w:t xml:space="preserve"> for </w:t>
      </w:r>
      <w:r w:rsidR="009C057D" w:rsidRPr="009F390F">
        <w:t xml:space="preserve">classes of decision </w:t>
      </w:r>
      <w:r w:rsidR="00CD1549" w:rsidRPr="009F390F">
        <w:t xml:space="preserve">specified in their appointment. </w:t>
      </w:r>
      <w:r w:rsidR="008919FA" w:rsidRPr="009F390F">
        <w:t>Formal supporters should have a power to access the supported person’s information</w:t>
      </w:r>
      <w:r w:rsidR="00913F19" w:rsidRPr="009F390F">
        <w:t xml:space="preserve"> </w:t>
      </w:r>
      <w:r w:rsidR="008919FA" w:rsidRPr="009F390F">
        <w:t>relevant</w:t>
      </w:r>
      <w:r w:rsidR="00913F19" w:rsidRPr="009F390F">
        <w:t xml:space="preserve"> to those decisions</w:t>
      </w:r>
      <w:r w:rsidR="00491962" w:rsidRPr="009F390F">
        <w:t xml:space="preserve"> (but not decisions </w:t>
      </w:r>
      <w:r w:rsidR="001B4ECC" w:rsidRPr="009F390F">
        <w:t>that</w:t>
      </w:r>
      <w:r w:rsidR="00491962" w:rsidRPr="009F390F">
        <w:t xml:space="preserve"> their appointment does not relate to)</w:t>
      </w:r>
      <w:r w:rsidR="008919FA" w:rsidRPr="009F390F">
        <w:t>.</w:t>
      </w:r>
    </w:p>
    <w:p w14:paraId="50488957" w14:textId="2C6E15AD" w:rsidR="00860715" w:rsidRPr="009F390F" w:rsidRDefault="004B277A" w:rsidP="004B277A">
      <w:pPr>
        <w:ind w:left="720" w:hanging="720"/>
      </w:pPr>
      <w:r w:rsidRPr="004B277A">
        <w:rPr>
          <w:b/>
        </w:rPr>
        <w:t>25.</w:t>
      </w:r>
      <w:r>
        <w:t xml:space="preserve"> </w:t>
      </w:r>
      <w:r>
        <w:tab/>
      </w:r>
      <w:r w:rsidR="00860715" w:rsidRPr="009F390F">
        <w:t>A person</w:t>
      </w:r>
      <w:r w:rsidR="00721B96" w:rsidRPr="009F390F">
        <w:t xml:space="preserve"> </w:t>
      </w:r>
      <w:r w:rsidR="00860715" w:rsidRPr="009F390F">
        <w:t>should be able to appoint a formal supporter</w:t>
      </w:r>
      <w:r w:rsidR="00721B96" w:rsidRPr="009F390F">
        <w:t xml:space="preserve"> for themselves</w:t>
      </w:r>
      <w:r w:rsidR="00860715" w:rsidRPr="009F390F">
        <w:t>.</w:t>
      </w:r>
      <w:r w:rsidR="00721B96" w:rsidRPr="009F390F">
        <w:t xml:space="preserve"> Broadly the same process for appointing an enduring power of attorney should apply.</w:t>
      </w:r>
      <w:r w:rsidR="00860715" w:rsidRPr="009F390F">
        <w:t xml:space="preserve"> The Family Court should also be able to appoint a formal supporter for a person, with the</w:t>
      </w:r>
      <w:r w:rsidR="00BD79B7" w:rsidRPr="009F390F">
        <w:t xml:space="preserve"> supported person’s</w:t>
      </w:r>
      <w:r w:rsidR="00860715" w:rsidRPr="009F390F">
        <w:t xml:space="preserve"> consent.</w:t>
      </w:r>
    </w:p>
    <w:p w14:paraId="2F83038E" w14:textId="1A204A4E" w:rsidR="008919FA" w:rsidRDefault="004B277A" w:rsidP="004B277A">
      <w:pPr>
        <w:ind w:left="720" w:hanging="720"/>
      </w:pPr>
      <w:r w:rsidRPr="004B277A">
        <w:rPr>
          <w:b/>
        </w:rPr>
        <w:t>26.</w:t>
      </w:r>
      <w:r>
        <w:t xml:space="preserve"> </w:t>
      </w:r>
      <w:r>
        <w:tab/>
      </w:r>
      <w:r w:rsidR="00B131F3" w:rsidRPr="009F390F">
        <w:t>A formal supporter</w:t>
      </w:r>
      <w:r w:rsidR="00153D92" w:rsidRPr="009F390F">
        <w:t xml:space="preserve"> should be required to resign if </w:t>
      </w:r>
      <w:r w:rsidR="0021265C" w:rsidRPr="009F390F">
        <w:t xml:space="preserve">the supported person (with decision-making </w:t>
      </w:r>
      <w:r w:rsidR="0021265C" w:rsidRPr="009F390F">
        <w:lastRenderedPageBreak/>
        <w:t>support) no longer has the decision-making capacity to appoint a formal supporter and is unlikely to regain it.</w:t>
      </w:r>
    </w:p>
    <w:p w14:paraId="40FAB5A3" w14:textId="195605EB" w:rsidR="00950EF9" w:rsidRPr="00F51859" w:rsidRDefault="00950EF9" w:rsidP="00011EAE">
      <w:pPr>
        <w:pStyle w:val="Heading3"/>
      </w:pPr>
      <w:r w:rsidRPr="00F51859">
        <w:t>D</w:t>
      </w:r>
      <w:r w:rsidR="00F51859">
        <w:t>ecision Making on Behalf of a Person</w:t>
      </w:r>
    </w:p>
    <w:p w14:paraId="27FE5D89" w14:textId="158277C0" w:rsidR="00950EF9" w:rsidRPr="009F390F" w:rsidRDefault="004B277A" w:rsidP="004B277A">
      <w:pPr>
        <w:ind w:left="720" w:hanging="720"/>
      </w:pPr>
      <w:r w:rsidRPr="004B277A">
        <w:rPr>
          <w:b/>
        </w:rPr>
        <w:t>27.</w:t>
      </w:r>
      <w:r>
        <w:t xml:space="preserve"> </w:t>
      </w:r>
      <w:r>
        <w:tab/>
      </w:r>
      <w:r w:rsidR="000417C0" w:rsidRPr="009F390F">
        <w:t>Sometimes a person may not have decision-making capacity for a decision, even with decision-making support. I</w:t>
      </w:r>
      <w:r w:rsidR="006F0B15" w:rsidRPr="009F390F">
        <w:t xml:space="preserve">n this situation, it </w:t>
      </w:r>
      <w:r w:rsidR="00DA704B" w:rsidRPr="009F390F">
        <w:t xml:space="preserve">can be </w:t>
      </w:r>
      <w:r w:rsidR="006F0B15" w:rsidRPr="009F390F">
        <w:t>necessary for a decision to be made on behalf of the person.</w:t>
      </w:r>
    </w:p>
    <w:p w14:paraId="692FB7DC" w14:textId="5961CCB7" w:rsidR="006C69DB" w:rsidRPr="009F390F" w:rsidRDefault="004B277A" w:rsidP="004B277A">
      <w:pPr>
        <w:ind w:left="720" w:hanging="720"/>
      </w:pPr>
      <w:r w:rsidRPr="004B277A">
        <w:rPr>
          <w:b/>
        </w:rPr>
        <w:t>28.</w:t>
      </w:r>
      <w:r>
        <w:t xml:space="preserve"> </w:t>
      </w:r>
      <w:r>
        <w:tab/>
      </w:r>
      <w:r w:rsidR="006C69DB" w:rsidRPr="009F390F">
        <w:t xml:space="preserve">A person should continue to be able to appoint an enduring power of attorney to make decisions for them if they lose decision-making capacity in the future. </w:t>
      </w:r>
      <w:r w:rsidR="008056CD" w:rsidRPr="009F390F">
        <w:t>In addition, t</w:t>
      </w:r>
      <w:r w:rsidR="006C69DB" w:rsidRPr="009F390F">
        <w:t>he Family Court should continue to be able to make a decision for a person who la</w:t>
      </w:r>
      <w:r w:rsidR="008056CD" w:rsidRPr="009F390F">
        <w:t xml:space="preserve">cks decision-making capacity </w:t>
      </w:r>
      <w:r w:rsidR="00E52EF0" w:rsidRPr="009F390F">
        <w:t xml:space="preserve">for </w:t>
      </w:r>
      <w:r w:rsidR="00416FCA">
        <w:t>it, o</w:t>
      </w:r>
      <w:r w:rsidR="0049049C" w:rsidRPr="009F390F">
        <w:t>r</w:t>
      </w:r>
      <w:r w:rsidR="008056CD" w:rsidRPr="009F390F">
        <w:t xml:space="preserve"> appoint a representative to do so.</w:t>
      </w:r>
    </w:p>
    <w:p w14:paraId="7D93EECE" w14:textId="10772508" w:rsidR="00D043A1" w:rsidRPr="00F51859" w:rsidRDefault="00D043A1" w:rsidP="00011EAE">
      <w:pPr>
        <w:pStyle w:val="Heading3"/>
      </w:pPr>
      <w:r w:rsidRPr="00F51859">
        <w:t>Decision-making rules</w:t>
      </w:r>
    </w:p>
    <w:p w14:paraId="55C98BD1" w14:textId="204D8A53" w:rsidR="007312A1" w:rsidRPr="009F390F" w:rsidRDefault="004B277A" w:rsidP="004B277A">
      <w:pPr>
        <w:ind w:left="720" w:hanging="720"/>
      </w:pPr>
      <w:r w:rsidRPr="004B277A">
        <w:rPr>
          <w:b/>
        </w:rPr>
        <w:t>29.</w:t>
      </w:r>
      <w:r>
        <w:tab/>
      </w:r>
      <w:r w:rsidR="00D4098D" w:rsidRPr="009F390F">
        <w:t xml:space="preserve">A new </w:t>
      </w:r>
      <w:r w:rsidR="00642523" w:rsidRPr="009F390F">
        <w:t xml:space="preserve">Act should specify how decisions on behalf of a person should be </w:t>
      </w:r>
      <w:r w:rsidR="003E024B" w:rsidRPr="009F390F">
        <w:t>made by attorneys, court-appointed representatives and the Family Court.</w:t>
      </w:r>
      <w:r w:rsidR="00CB135A" w:rsidRPr="009F390F">
        <w:t xml:space="preserve"> We recommend three decision-making rules.</w:t>
      </w:r>
      <w:r w:rsidR="00623162" w:rsidRPr="009F390F">
        <w:t xml:space="preserve"> </w:t>
      </w:r>
    </w:p>
    <w:p w14:paraId="125ECD4E" w14:textId="42DF9181" w:rsidR="006C6470" w:rsidRDefault="004B277A" w:rsidP="004B277A">
      <w:pPr>
        <w:ind w:left="720" w:hanging="720"/>
      </w:pPr>
      <w:r w:rsidRPr="004B277A">
        <w:rPr>
          <w:b/>
        </w:rPr>
        <w:t>30.</w:t>
      </w:r>
      <w:r>
        <w:tab/>
      </w:r>
      <w:r w:rsidR="00623162" w:rsidRPr="009F390F">
        <w:t>Attorneys and court-appointed representatives should be required to</w:t>
      </w:r>
      <w:r w:rsidR="00504C19" w:rsidRPr="009F390F">
        <w:t xml:space="preserve"> use reasonable efforts to</w:t>
      </w:r>
      <w:r w:rsidR="00623162" w:rsidRPr="009F390F">
        <w:t xml:space="preserve"> </w:t>
      </w:r>
      <w:r w:rsidR="00623162" w:rsidRPr="009F390F">
        <w:lastRenderedPageBreak/>
        <w:t>follow all three rules. The Family Court should be required to follow only the first rule</w:t>
      </w:r>
      <w:r w:rsidR="0030642A" w:rsidRPr="009F390F">
        <w:t xml:space="preserve"> but may want to take account of the other two.</w:t>
      </w:r>
      <w:r w:rsidR="00623162" w:rsidRPr="009F390F">
        <w:t xml:space="preserve"> </w:t>
      </w:r>
    </w:p>
    <w:p w14:paraId="0B4FE8B4" w14:textId="6273276E" w:rsidR="003E024B" w:rsidRPr="009F390F" w:rsidRDefault="004B277A" w:rsidP="004B277A">
      <w:pPr>
        <w:spacing w:after="80"/>
        <w:ind w:left="720" w:hanging="720"/>
      </w:pPr>
      <w:r>
        <w:rPr>
          <w:b/>
          <w:bCs/>
        </w:rPr>
        <w:t xml:space="preserve">31. </w:t>
      </w:r>
      <w:r>
        <w:rPr>
          <w:b/>
          <w:bCs/>
        </w:rPr>
        <w:tab/>
      </w:r>
      <w:r w:rsidR="00CB135A" w:rsidRPr="004B277A">
        <w:rPr>
          <w:b/>
          <w:bCs/>
        </w:rPr>
        <w:t>Decision-</w:t>
      </w:r>
      <w:r w:rsidR="00E77594" w:rsidRPr="004B277A">
        <w:rPr>
          <w:b/>
          <w:bCs/>
        </w:rPr>
        <w:t>M</w:t>
      </w:r>
      <w:r w:rsidR="004368C3" w:rsidRPr="004B277A">
        <w:rPr>
          <w:b/>
          <w:bCs/>
        </w:rPr>
        <w:t xml:space="preserve">aking </w:t>
      </w:r>
      <w:r w:rsidR="00E77594" w:rsidRPr="004B277A">
        <w:rPr>
          <w:b/>
          <w:bCs/>
        </w:rPr>
        <w:t>R</w:t>
      </w:r>
      <w:r w:rsidR="004368C3" w:rsidRPr="004B277A">
        <w:rPr>
          <w:b/>
          <w:bCs/>
        </w:rPr>
        <w:t>ule 1</w:t>
      </w:r>
      <w:r w:rsidR="004368C3" w:rsidRPr="009F390F">
        <w:t xml:space="preserve"> is that</w:t>
      </w:r>
      <w:r w:rsidR="00785E7E" w:rsidRPr="009F390F">
        <w:t xml:space="preserve"> decisions should be centred on a person’s wishes and values and respect their rights:</w:t>
      </w:r>
    </w:p>
    <w:p w14:paraId="69157F44" w14:textId="77777777" w:rsidR="0063399D" w:rsidRPr="004B277A" w:rsidRDefault="002C5940" w:rsidP="004B277A">
      <w:pPr>
        <w:pStyle w:val="ListParagraph"/>
        <w:numPr>
          <w:ilvl w:val="0"/>
          <w:numId w:val="8"/>
        </w:numPr>
        <w:spacing w:after="200"/>
        <w:ind w:left="1071" w:hanging="357"/>
        <w:contextualSpacing w:val="0"/>
        <w:rPr>
          <w:sz w:val="36"/>
        </w:rPr>
      </w:pPr>
      <w:r w:rsidRPr="004B277A">
        <w:rPr>
          <w:sz w:val="36"/>
        </w:rPr>
        <w:t xml:space="preserve">A decision made on behalf of a person should generally give effect to their wishes and values. </w:t>
      </w:r>
      <w:r w:rsidR="00A8483D" w:rsidRPr="004B277A">
        <w:rPr>
          <w:sz w:val="36"/>
        </w:rPr>
        <w:t>A person’s “wishes” are the</w:t>
      </w:r>
      <w:r w:rsidR="00D630E0" w:rsidRPr="004B277A">
        <w:rPr>
          <w:sz w:val="36"/>
        </w:rPr>
        <w:t xml:space="preserve"> choices, desires or views they express in relation to a decision. A person’s “values” are their reasonably stable values, beliefs, goals, likes and dislikes relevant to a decision.</w:t>
      </w:r>
      <w:r w:rsidR="00B50134" w:rsidRPr="004B277A">
        <w:rPr>
          <w:sz w:val="36"/>
        </w:rPr>
        <w:t xml:space="preserve"> </w:t>
      </w:r>
    </w:p>
    <w:p w14:paraId="0E197C08" w14:textId="40E3A401" w:rsidR="00785E7E" w:rsidRPr="004B277A" w:rsidRDefault="00B50134" w:rsidP="004B277A">
      <w:pPr>
        <w:pStyle w:val="ListParagraph"/>
        <w:numPr>
          <w:ilvl w:val="0"/>
          <w:numId w:val="8"/>
        </w:numPr>
        <w:spacing w:after="200"/>
        <w:ind w:left="1071" w:hanging="357"/>
        <w:contextualSpacing w:val="0"/>
        <w:rPr>
          <w:sz w:val="36"/>
        </w:rPr>
      </w:pPr>
      <w:r w:rsidRPr="004B277A">
        <w:rPr>
          <w:sz w:val="36"/>
        </w:rPr>
        <w:t xml:space="preserve">If a person’s wishes and values </w:t>
      </w:r>
      <w:r w:rsidR="002503A9" w:rsidRPr="004B277A">
        <w:rPr>
          <w:sz w:val="36"/>
        </w:rPr>
        <w:t xml:space="preserve">relevant to a decision are inconsistent, </w:t>
      </w:r>
      <w:r w:rsidR="009A68EB" w:rsidRPr="004B277A">
        <w:rPr>
          <w:sz w:val="36"/>
        </w:rPr>
        <w:t xml:space="preserve">they should be </w:t>
      </w:r>
      <w:r w:rsidR="009D37DC" w:rsidRPr="004B277A">
        <w:rPr>
          <w:sz w:val="36"/>
        </w:rPr>
        <w:t>balanced in</w:t>
      </w:r>
      <w:r w:rsidR="00D02699" w:rsidRPr="004B277A">
        <w:rPr>
          <w:sz w:val="36"/>
        </w:rPr>
        <w:t xml:space="preserve"> the</w:t>
      </w:r>
      <w:r w:rsidR="009D37DC" w:rsidRPr="004B277A">
        <w:rPr>
          <w:sz w:val="36"/>
        </w:rPr>
        <w:t xml:space="preserve"> light of the </w:t>
      </w:r>
      <w:r w:rsidR="00B30F8B" w:rsidRPr="004B277A">
        <w:rPr>
          <w:sz w:val="36"/>
        </w:rPr>
        <w:t>importance of the values to the person.</w:t>
      </w:r>
    </w:p>
    <w:p w14:paraId="64DA9A4D" w14:textId="4A0D1815" w:rsidR="002C5940" w:rsidRPr="004B277A" w:rsidRDefault="002C5940" w:rsidP="004B277A">
      <w:pPr>
        <w:pStyle w:val="ListParagraph"/>
        <w:numPr>
          <w:ilvl w:val="0"/>
          <w:numId w:val="8"/>
        </w:numPr>
        <w:spacing w:after="200"/>
        <w:ind w:left="1071" w:hanging="357"/>
        <w:contextualSpacing w:val="0"/>
        <w:rPr>
          <w:sz w:val="36"/>
        </w:rPr>
      </w:pPr>
      <w:r w:rsidRPr="004B277A">
        <w:rPr>
          <w:sz w:val="36"/>
        </w:rPr>
        <w:t>If insufficient information is known about the person’s wishes and values</w:t>
      </w:r>
      <w:r w:rsidR="002F79B9" w:rsidRPr="004B277A">
        <w:rPr>
          <w:sz w:val="36"/>
        </w:rPr>
        <w:t>, the decision should reflect what is known about their wishes and values</w:t>
      </w:r>
      <w:r w:rsidR="00FF0205" w:rsidRPr="004B277A">
        <w:rPr>
          <w:sz w:val="36"/>
        </w:rPr>
        <w:t>. Beyond that, the decision should</w:t>
      </w:r>
      <w:r w:rsidR="002F79B9" w:rsidRPr="004B277A">
        <w:rPr>
          <w:sz w:val="36"/>
        </w:rPr>
        <w:t xml:space="preserve"> protect and promote their wellbeing in the least restrictive manner.</w:t>
      </w:r>
    </w:p>
    <w:p w14:paraId="18B3FDC1" w14:textId="0969A749" w:rsidR="002F79B9" w:rsidRPr="004B277A" w:rsidRDefault="002F79B9" w:rsidP="004B277A">
      <w:pPr>
        <w:pStyle w:val="ListParagraph"/>
        <w:numPr>
          <w:ilvl w:val="0"/>
          <w:numId w:val="8"/>
        </w:numPr>
        <w:spacing w:after="200"/>
        <w:ind w:left="1071" w:hanging="357"/>
        <w:contextualSpacing w:val="0"/>
        <w:rPr>
          <w:sz w:val="36"/>
        </w:rPr>
      </w:pPr>
      <w:r w:rsidRPr="004B277A">
        <w:rPr>
          <w:sz w:val="36"/>
        </w:rPr>
        <w:t xml:space="preserve">A decision should not be made if it is criminal, cannot realistically be given effect, or would result in a material risk of significant harm to </w:t>
      </w:r>
      <w:r w:rsidRPr="004B277A">
        <w:rPr>
          <w:sz w:val="36"/>
        </w:rPr>
        <w:lastRenderedPageBreak/>
        <w:t xml:space="preserve">the person. Instead, the decision should reflect the </w:t>
      </w:r>
      <w:r w:rsidR="00A8483D" w:rsidRPr="004B277A">
        <w:rPr>
          <w:sz w:val="36"/>
        </w:rPr>
        <w:t>person’s wishes and values to the extent possible</w:t>
      </w:r>
      <w:r w:rsidR="00FF0205" w:rsidRPr="004B277A">
        <w:rPr>
          <w:sz w:val="36"/>
        </w:rPr>
        <w:t>. Beyond that, the decision should</w:t>
      </w:r>
      <w:r w:rsidR="00A8483D" w:rsidRPr="004B277A">
        <w:rPr>
          <w:sz w:val="36"/>
        </w:rPr>
        <w:t xml:space="preserve"> protect and promote their wellbeing in the least restrictive manner.</w:t>
      </w:r>
    </w:p>
    <w:p w14:paraId="66F5CFF8" w14:textId="503C65CD" w:rsidR="00785E7E" w:rsidRDefault="004B277A" w:rsidP="004B277A">
      <w:pPr>
        <w:spacing w:after="80"/>
        <w:ind w:left="720" w:hanging="720"/>
      </w:pPr>
      <w:r>
        <w:rPr>
          <w:b/>
          <w:bCs/>
        </w:rPr>
        <w:t xml:space="preserve">32. </w:t>
      </w:r>
      <w:r>
        <w:rPr>
          <w:b/>
          <w:bCs/>
        </w:rPr>
        <w:tab/>
      </w:r>
      <w:r w:rsidR="004368C3" w:rsidRPr="004B277A">
        <w:rPr>
          <w:b/>
          <w:bCs/>
        </w:rPr>
        <w:t>Decision-</w:t>
      </w:r>
      <w:r w:rsidR="00E77594" w:rsidRPr="004B277A">
        <w:rPr>
          <w:b/>
          <w:bCs/>
        </w:rPr>
        <w:t>M</w:t>
      </w:r>
      <w:r w:rsidR="004368C3" w:rsidRPr="004B277A">
        <w:rPr>
          <w:b/>
          <w:bCs/>
        </w:rPr>
        <w:t xml:space="preserve">aking </w:t>
      </w:r>
      <w:r w:rsidR="00E77594" w:rsidRPr="004B277A">
        <w:rPr>
          <w:b/>
          <w:bCs/>
        </w:rPr>
        <w:t>R</w:t>
      </w:r>
      <w:r w:rsidR="004368C3" w:rsidRPr="004B277A">
        <w:rPr>
          <w:b/>
          <w:bCs/>
        </w:rPr>
        <w:t>ule</w:t>
      </w:r>
      <w:r w:rsidR="004368C3" w:rsidRPr="009F390F">
        <w:t xml:space="preserve"> </w:t>
      </w:r>
      <w:r w:rsidR="004368C3" w:rsidRPr="004B277A">
        <w:rPr>
          <w:b/>
          <w:bCs/>
        </w:rPr>
        <w:t>2</w:t>
      </w:r>
      <w:r w:rsidR="004368C3" w:rsidRPr="009F390F">
        <w:t xml:space="preserve"> is that </w:t>
      </w:r>
      <w:r w:rsidR="001145F4" w:rsidRPr="009F390F">
        <w:t>the represented person should be entitled to receive decision-making support for decisions and have the opportunity to participate in them:</w:t>
      </w:r>
    </w:p>
    <w:p w14:paraId="6B2E4B3E" w14:textId="77777777" w:rsidR="00D96447" w:rsidRDefault="00DA6344" w:rsidP="00D96447">
      <w:pPr>
        <w:pStyle w:val="ListParagraph"/>
        <w:numPr>
          <w:ilvl w:val="0"/>
          <w:numId w:val="8"/>
        </w:numPr>
        <w:spacing w:after="200"/>
        <w:ind w:left="1077" w:hanging="357"/>
        <w:contextualSpacing w:val="0"/>
        <w:rPr>
          <w:sz w:val="36"/>
        </w:rPr>
      </w:pPr>
      <w:r w:rsidRPr="004B277A">
        <w:rPr>
          <w:sz w:val="36"/>
        </w:rPr>
        <w:t xml:space="preserve">An attorney or court-appointed representative should not make a decision </w:t>
      </w:r>
      <w:r w:rsidR="00D82291" w:rsidRPr="004B277A">
        <w:rPr>
          <w:sz w:val="36"/>
        </w:rPr>
        <w:t xml:space="preserve">that </w:t>
      </w:r>
      <w:r w:rsidRPr="004B277A">
        <w:rPr>
          <w:sz w:val="36"/>
        </w:rPr>
        <w:t>the represented p</w:t>
      </w:r>
      <w:r w:rsidR="00100580" w:rsidRPr="004B277A">
        <w:rPr>
          <w:sz w:val="36"/>
        </w:rPr>
        <w:t>e</w:t>
      </w:r>
      <w:r w:rsidRPr="004B277A">
        <w:rPr>
          <w:sz w:val="36"/>
        </w:rPr>
        <w:t>rson has decision-maki</w:t>
      </w:r>
      <w:r w:rsidR="00100580" w:rsidRPr="004B277A">
        <w:rPr>
          <w:sz w:val="36"/>
        </w:rPr>
        <w:t>ng</w:t>
      </w:r>
      <w:r w:rsidRPr="004B277A">
        <w:rPr>
          <w:sz w:val="36"/>
        </w:rPr>
        <w:t xml:space="preserve"> capacity</w:t>
      </w:r>
      <w:r w:rsidR="00D82291" w:rsidRPr="004B277A">
        <w:rPr>
          <w:sz w:val="36"/>
        </w:rPr>
        <w:t xml:space="preserve"> to make</w:t>
      </w:r>
      <w:r w:rsidRPr="004B277A">
        <w:rPr>
          <w:sz w:val="36"/>
        </w:rPr>
        <w:t>, unless the person wants them to.</w:t>
      </w:r>
      <w:r w:rsidR="00100580" w:rsidRPr="004B277A">
        <w:rPr>
          <w:sz w:val="36"/>
        </w:rPr>
        <w:t xml:space="preserve"> </w:t>
      </w:r>
      <w:r w:rsidRPr="004B277A">
        <w:rPr>
          <w:sz w:val="36"/>
        </w:rPr>
        <w:t xml:space="preserve">Where the represented </w:t>
      </w:r>
      <w:r w:rsidR="00100580" w:rsidRPr="004B277A">
        <w:rPr>
          <w:sz w:val="36"/>
        </w:rPr>
        <w:t xml:space="preserve">person makes the decision, the representative should ensure the person receives the decision-making </w:t>
      </w:r>
      <w:r w:rsidR="00504C19" w:rsidRPr="004B277A">
        <w:rPr>
          <w:sz w:val="36"/>
        </w:rPr>
        <w:t>support they want to receive.</w:t>
      </w:r>
    </w:p>
    <w:p w14:paraId="462EF65A" w14:textId="23EB9278" w:rsidR="006C6470" w:rsidRDefault="00504C19" w:rsidP="00D96447">
      <w:pPr>
        <w:pStyle w:val="ListParagraph"/>
        <w:numPr>
          <w:ilvl w:val="0"/>
          <w:numId w:val="8"/>
        </w:numPr>
        <w:spacing w:after="200"/>
        <w:ind w:left="1077" w:hanging="357"/>
        <w:contextualSpacing w:val="0"/>
        <w:rPr>
          <w:sz w:val="36"/>
        </w:rPr>
      </w:pPr>
      <w:r w:rsidRPr="00D96447">
        <w:rPr>
          <w:sz w:val="36"/>
        </w:rPr>
        <w:t>When an attorney or court-appointed represen</w:t>
      </w:r>
      <w:r w:rsidR="004954EA" w:rsidRPr="00D96447">
        <w:rPr>
          <w:sz w:val="36"/>
        </w:rPr>
        <w:t>tative is making a decision on behalf of a person, they should consult with the person</w:t>
      </w:r>
      <w:r w:rsidR="00735471" w:rsidRPr="00D96447">
        <w:rPr>
          <w:sz w:val="36"/>
        </w:rPr>
        <w:t>. They should also</w:t>
      </w:r>
      <w:r w:rsidR="004954EA" w:rsidRPr="00D96447">
        <w:rPr>
          <w:sz w:val="36"/>
        </w:rPr>
        <w:t xml:space="preserve"> enable the</w:t>
      </w:r>
      <w:r w:rsidR="00735471" w:rsidRPr="00D96447">
        <w:rPr>
          <w:sz w:val="36"/>
        </w:rPr>
        <w:t xml:space="preserve"> person</w:t>
      </w:r>
      <w:r w:rsidR="004954EA" w:rsidRPr="00D96447">
        <w:rPr>
          <w:sz w:val="36"/>
        </w:rPr>
        <w:t xml:space="preserve"> to participate in the decision and express their wishes for it</w:t>
      </w:r>
      <w:r w:rsidR="00735471" w:rsidRPr="00D96447">
        <w:rPr>
          <w:sz w:val="36"/>
        </w:rPr>
        <w:t>,</w:t>
      </w:r>
      <w:r w:rsidR="004954EA" w:rsidRPr="00D96447">
        <w:rPr>
          <w:sz w:val="36"/>
        </w:rPr>
        <w:t xml:space="preserve"> unless the person does not </w:t>
      </w:r>
      <w:r w:rsidR="003466F7" w:rsidRPr="00D96447">
        <w:rPr>
          <w:sz w:val="36"/>
        </w:rPr>
        <w:t xml:space="preserve">want to. </w:t>
      </w:r>
      <w:r w:rsidR="00735471" w:rsidRPr="00D96447">
        <w:rPr>
          <w:sz w:val="36"/>
        </w:rPr>
        <w:t>In addition, the representative</w:t>
      </w:r>
      <w:r w:rsidR="003466F7" w:rsidRPr="00D96447">
        <w:rPr>
          <w:sz w:val="36"/>
        </w:rPr>
        <w:t xml:space="preserve"> should</w:t>
      </w:r>
      <w:r w:rsidR="009E0979" w:rsidRPr="00D96447">
        <w:rPr>
          <w:sz w:val="36"/>
        </w:rPr>
        <w:t xml:space="preserve"> </w:t>
      </w:r>
      <w:r w:rsidR="003466F7" w:rsidRPr="00D96447">
        <w:rPr>
          <w:sz w:val="36"/>
        </w:rPr>
        <w:t>ensure the person receives the decision-making support they want to receive.</w:t>
      </w:r>
    </w:p>
    <w:p w14:paraId="06C7419C" w14:textId="6456FFEF" w:rsidR="001145F4" w:rsidRPr="009F390F" w:rsidRDefault="00A74D58" w:rsidP="00A74D58">
      <w:pPr>
        <w:spacing w:after="80"/>
        <w:ind w:left="720" w:hanging="720"/>
      </w:pPr>
      <w:r>
        <w:rPr>
          <w:b/>
          <w:bCs/>
        </w:rPr>
        <w:lastRenderedPageBreak/>
        <w:t>33.</w:t>
      </w:r>
      <w:r>
        <w:rPr>
          <w:b/>
          <w:bCs/>
        </w:rPr>
        <w:tab/>
      </w:r>
      <w:r w:rsidR="003466F7" w:rsidRPr="00A74D58">
        <w:rPr>
          <w:b/>
          <w:bCs/>
        </w:rPr>
        <w:t>Decision-Making Rule 3</w:t>
      </w:r>
      <w:r w:rsidR="003466F7" w:rsidRPr="009F390F">
        <w:t xml:space="preserve"> is </w:t>
      </w:r>
      <w:r w:rsidR="008230A8" w:rsidRPr="009F390F">
        <w:t>that decisions should be based on relevant information:</w:t>
      </w:r>
    </w:p>
    <w:p w14:paraId="1D2A27ED" w14:textId="541267FC" w:rsidR="008230A8" w:rsidRPr="00A74D58" w:rsidRDefault="00EE63F6" w:rsidP="00A74D58">
      <w:pPr>
        <w:pStyle w:val="ListParagraph"/>
        <w:numPr>
          <w:ilvl w:val="0"/>
          <w:numId w:val="8"/>
        </w:numPr>
        <w:spacing w:after="200"/>
        <w:ind w:left="1077" w:hanging="357"/>
        <w:contextualSpacing w:val="0"/>
        <w:rPr>
          <w:sz w:val="36"/>
        </w:rPr>
      </w:pPr>
      <w:r w:rsidRPr="00A74D58">
        <w:rPr>
          <w:sz w:val="36"/>
        </w:rPr>
        <w:t xml:space="preserve">An attorney or court-appointed representative should ensure they have all material information to make a decision. This includes relevant prior decisions or statements </w:t>
      </w:r>
      <w:r w:rsidR="00244F3F" w:rsidRPr="00A74D58">
        <w:rPr>
          <w:sz w:val="36"/>
        </w:rPr>
        <w:t>by the represented person.</w:t>
      </w:r>
    </w:p>
    <w:p w14:paraId="7560E08F" w14:textId="2A84AD97" w:rsidR="00244F3F" w:rsidRPr="00A74D58" w:rsidRDefault="00244F3F" w:rsidP="00A74D58">
      <w:pPr>
        <w:pStyle w:val="ListParagraph"/>
        <w:numPr>
          <w:ilvl w:val="0"/>
          <w:numId w:val="8"/>
        </w:numPr>
        <w:spacing w:after="200"/>
        <w:ind w:left="1077" w:hanging="357"/>
        <w:contextualSpacing w:val="0"/>
        <w:rPr>
          <w:sz w:val="36"/>
        </w:rPr>
      </w:pPr>
      <w:r w:rsidRPr="00A74D58">
        <w:rPr>
          <w:sz w:val="36"/>
        </w:rPr>
        <w:t xml:space="preserve">The attorney or court-appointed representative should seek any relevant information they do not already have from people the represented person wants them to seek it from. They should also seek it from any other relevant source. However, if the </w:t>
      </w:r>
      <w:r w:rsidR="00C55752" w:rsidRPr="00A74D58">
        <w:rPr>
          <w:sz w:val="36"/>
        </w:rPr>
        <w:t>represented person does not want them to seek it from a particular source, the representative should only do so if needed to avoid a material risk of significant harm to the person.</w:t>
      </w:r>
    </w:p>
    <w:p w14:paraId="0C478CA6" w14:textId="1DCD360A" w:rsidR="00D043A1" w:rsidRPr="00F51859" w:rsidRDefault="00D043A1" w:rsidP="00011EAE">
      <w:pPr>
        <w:pStyle w:val="Heading3"/>
      </w:pPr>
      <w:r w:rsidRPr="00F51859">
        <w:t>Single test for orders by Family Court</w:t>
      </w:r>
    </w:p>
    <w:p w14:paraId="4EAE31D2" w14:textId="18600770" w:rsidR="00D043A1" w:rsidRPr="009F390F" w:rsidRDefault="00A74D58" w:rsidP="00A74D58">
      <w:pPr>
        <w:ind w:left="720" w:hanging="720"/>
      </w:pPr>
      <w:r w:rsidRPr="00A74D58">
        <w:rPr>
          <w:b/>
        </w:rPr>
        <w:t>34.</w:t>
      </w:r>
      <w:r>
        <w:t xml:space="preserve"> </w:t>
      </w:r>
      <w:r>
        <w:tab/>
      </w:r>
      <w:r w:rsidR="00177D26" w:rsidRPr="009F390F">
        <w:t xml:space="preserve">A new Act should set out a single test </w:t>
      </w:r>
      <w:r w:rsidR="0004254C" w:rsidRPr="009F390F">
        <w:t>for when the Family Court has the power to make a court-ordered decision or appoint a representative.</w:t>
      </w:r>
    </w:p>
    <w:p w14:paraId="256EDC96" w14:textId="5CAE2AF2" w:rsidR="0004254C" w:rsidRPr="009F390F" w:rsidRDefault="00A74D58" w:rsidP="00A74D58">
      <w:pPr>
        <w:spacing w:after="80"/>
        <w:ind w:left="720" w:hanging="720"/>
      </w:pPr>
      <w:r w:rsidRPr="00A74D58">
        <w:rPr>
          <w:b/>
        </w:rPr>
        <w:t xml:space="preserve">35. </w:t>
      </w:r>
      <w:r w:rsidRPr="00A74D58">
        <w:rPr>
          <w:b/>
        </w:rPr>
        <w:tab/>
      </w:r>
      <w:r w:rsidR="0004254C" w:rsidRPr="009F390F">
        <w:t>The test should require the Family Court to be satisfied that:</w:t>
      </w:r>
    </w:p>
    <w:p w14:paraId="378A811F" w14:textId="4947A41D" w:rsidR="0004254C" w:rsidRPr="00A74D58" w:rsidRDefault="006315B8" w:rsidP="00A74D58">
      <w:pPr>
        <w:pStyle w:val="Bull1"/>
      </w:pPr>
      <w:r w:rsidRPr="00A74D58">
        <w:lastRenderedPageBreak/>
        <w:t>the person lacks decision-making capacity for the relevant decision or decisions; and</w:t>
      </w:r>
    </w:p>
    <w:p w14:paraId="45653634" w14:textId="76BD207B" w:rsidR="006315B8" w:rsidRPr="00A74D58" w:rsidRDefault="0010244C" w:rsidP="00A74D58">
      <w:pPr>
        <w:pStyle w:val="Bull1"/>
        <w:spacing w:after="400"/>
      </w:pPr>
      <w:r w:rsidRPr="00A74D58">
        <w:t>there is a need for the court-ordered decision</w:t>
      </w:r>
      <w:r w:rsidR="002D5582" w:rsidRPr="00A74D58">
        <w:t xml:space="preserve"> or representative. </w:t>
      </w:r>
    </w:p>
    <w:p w14:paraId="333B925C" w14:textId="15706C0C" w:rsidR="00552E49" w:rsidRPr="009F390F" w:rsidRDefault="00A74D58" w:rsidP="00E436F9">
      <w:pPr>
        <w:spacing w:after="80"/>
        <w:ind w:left="720" w:hanging="720"/>
      </w:pPr>
      <w:r w:rsidRPr="00A74D58">
        <w:rPr>
          <w:b/>
        </w:rPr>
        <w:t>36.</w:t>
      </w:r>
      <w:r>
        <w:t xml:space="preserve"> </w:t>
      </w:r>
      <w:r>
        <w:tab/>
      </w:r>
      <w:r w:rsidR="008265B2" w:rsidRPr="009F390F">
        <w:t xml:space="preserve">A new Act should state there is </w:t>
      </w:r>
      <w:r w:rsidR="006B7EC2" w:rsidRPr="009F390F">
        <w:t xml:space="preserve">only </w:t>
      </w:r>
      <w:r w:rsidR="008265B2" w:rsidRPr="009F390F">
        <w:t>a need for a court</w:t>
      </w:r>
      <w:r w:rsidR="00A22BD4" w:rsidRPr="009F390F">
        <w:t xml:space="preserve"> order which makes a </w:t>
      </w:r>
      <w:r w:rsidR="008265B2" w:rsidRPr="009F390F">
        <w:t xml:space="preserve">decision or </w:t>
      </w:r>
      <w:r w:rsidR="00A22BD4" w:rsidRPr="009F390F">
        <w:t xml:space="preserve">appoints a </w:t>
      </w:r>
      <w:r w:rsidR="008265B2" w:rsidRPr="009F390F">
        <w:t>representative if:</w:t>
      </w:r>
    </w:p>
    <w:p w14:paraId="1937020E" w14:textId="5DA0E39B" w:rsidR="008265B2" w:rsidRPr="009F390F" w:rsidRDefault="00CC567C" w:rsidP="00E436F9">
      <w:pPr>
        <w:pStyle w:val="Bull1"/>
      </w:pPr>
      <w:r w:rsidRPr="009F390F">
        <w:t>the order will promote the person’s wishes and values; or</w:t>
      </w:r>
    </w:p>
    <w:p w14:paraId="0BC84271" w14:textId="33FA658E" w:rsidR="0004254C" w:rsidRDefault="009A57DF" w:rsidP="00E436F9">
      <w:pPr>
        <w:pStyle w:val="Bull1"/>
        <w:spacing w:after="400"/>
      </w:pPr>
      <w:r w:rsidRPr="009F390F">
        <w:t>there is a material risk of significant harm occurring to the person if the order is not made.</w:t>
      </w:r>
    </w:p>
    <w:p w14:paraId="3295D953" w14:textId="0FA81973" w:rsidR="003C3F61" w:rsidRPr="003C3F61" w:rsidRDefault="00E436F9" w:rsidP="00E436F9">
      <w:pPr>
        <w:ind w:left="720" w:hanging="720"/>
      </w:pPr>
      <w:r w:rsidRPr="00E436F9">
        <w:rPr>
          <w:b/>
        </w:rPr>
        <w:t>37.</w:t>
      </w:r>
      <w:r>
        <w:t xml:space="preserve"> </w:t>
      </w:r>
      <w:r>
        <w:tab/>
      </w:r>
      <w:r w:rsidR="00A15EB7">
        <w:t>A</w:t>
      </w:r>
      <w:r w:rsidR="0015262A">
        <w:t xml:space="preserve"> </w:t>
      </w:r>
      <w:r w:rsidR="00382444">
        <w:t xml:space="preserve">court order should not be made if </w:t>
      </w:r>
      <w:r w:rsidR="00635A9D">
        <w:t xml:space="preserve">a less restrictive intervention can reasonably meet the </w:t>
      </w:r>
      <w:r w:rsidR="00A2309D">
        <w:t>need.</w:t>
      </w:r>
    </w:p>
    <w:p w14:paraId="21910DB2" w14:textId="4167DA70" w:rsidR="00A25D7B" w:rsidRPr="00F51859" w:rsidRDefault="00A25D7B" w:rsidP="00011EAE">
      <w:pPr>
        <w:pStyle w:val="Heading3"/>
      </w:pPr>
      <w:r w:rsidRPr="00F51859">
        <w:t xml:space="preserve">Improving workability and safeguards </w:t>
      </w:r>
    </w:p>
    <w:p w14:paraId="20E2AE92" w14:textId="60D37E14" w:rsidR="00A25D7B" w:rsidRDefault="00E436F9" w:rsidP="00E436F9">
      <w:pPr>
        <w:ind w:left="720" w:hanging="720"/>
      </w:pPr>
      <w:r w:rsidRPr="00E436F9">
        <w:rPr>
          <w:b/>
        </w:rPr>
        <w:t>38.</w:t>
      </w:r>
      <w:r>
        <w:tab/>
      </w:r>
      <w:r w:rsidR="003F502C" w:rsidRPr="009F390F">
        <w:t xml:space="preserve">We </w:t>
      </w:r>
      <w:r w:rsidR="008B1EA1" w:rsidRPr="009F390F">
        <w:t xml:space="preserve">also </w:t>
      </w:r>
      <w:r w:rsidR="003F502C" w:rsidRPr="009F390F">
        <w:t xml:space="preserve">recommend a range of changes to the rules </w:t>
      </w:r>
      <w:r w:rsidR="00C13470" w:rsidRPr="009F390F">
        <w:t xml:space="preserve">governing </w:t>
      </w:r>
      <w:r w:rsidR="003F502C" w:rsidRPr="009F390F">
        <w:t>enduring powers of attorney and court-appointed representatives to improve workability and strengthen safeguards for represented people.</w:t>
      </w:r>
    </w:p>
    <w:p w14:paraId="70F5E245" w14:textId="4F787078" w:rsidR="0063399D" w:rsidRPr="00F51859" w:rsidRDefault="00180F92" w:rsidP="00011EAE">
      <w:pPr>
        <w:pStyle w:val="Heading3"/>
      </w:pPr>
      <w:r w:rsidRPr="00F51859">
        <w:lastRenderedPageBreak/>
        <w:t>G</w:t>
      </w:r>
      <w:r w:rsidR="00F51859">
        <w:t>eneral Duties</w:t>
      </w:r>
    </w:p>
    <w:p w14:paraId="6D8D8E83" w14:textId="37B0AC19" w:rsidR="00884166" w:rsidRPr="009F390F" w:rsidRDefault="00E436F9" w:rsidP="00E436F9">
      <w:pPr>
        <w:ind w:left="720" w:hanging="720"/>
      </w:pPr>
      <w:r w:rsidRPr="00E436F9">
        <w:rPr>
          <w:b/>
        </w:rPr>
        <w:t>39.</w:t>
      </w:r>
      <w:r>
        <w:t xml:space="preserve"> </w:t>
      </w:r>
      <w:r>
        <w:tab/>
      </w:r>
      <w:r w:rsidR="004C7C8C" w:rsidRPr="009F390F">
        <w:t>A new Act should set out duties of a</w:t>
      </w:r>
      <w:r w:rsidR="0063399D" w:rsidRPr="009F390F">
        <w:t>ttorneys</w:t>
      </w:r>
      <w:r w:rsidR="00884166" w:rsidRPr="009F390F">
        <w:t>,</w:t>
      </w:r>
      <w:r w:rsidR="0063399D" w:rsidRPr="009F390F">
        <w:t xml:space="preserve"> court-appointed representatives</w:t>
      </w:r>
      <w:r w:rsidR="00884166" w:rsidRPr="009F390F">
        <w:t xml:space="preserve"> and formal supporters</w:t>
      </w:r>
      <w:r w:rsidR="0063399D" w:rsidRPr="009F390F">
        <w:t xml:space="preserve">. </w:t>
      </w:r>
    </w:p>
    <w:p w14:paraId="23F6753E" w14:textId="42DD559B" w:rsidR="0063399D" w:rsidRPr="009F390F" w:rsidRDefault="00E436F9" w:rsidP="00E436F9">
      <w:pPr>
        <w:spacing w:after="80"/>
        <w:ind w:left="720" w:hanging="720"/>
      </w:pPr>
      <w:r w:rsidRPr="00E436F9">
        <w:rPr>
          <w:b/>
        </w:rPr>
        <w:t>40.</w:t>
      </w:r>
      <w:r>
        <w:t xml:space="preserve"> </w:t>
      </w:r>
      <w:r>
        <w:tab/>
      </w:r>
      <w:r w:rsidR="00884166" w:rsidRPr="009F390F">
        <w:t xml:space="preserve">For attorneys and court-appointed </w:t>
      </w:r>
      <w:r w:rsidR="00E14F8A" w:rsidRPr="009F390F">
        <w:t>representatives, i</w:t>
      </w:r>
      <w:r w:rsidR="0063399D" w:rsidRPr="009F390F">
        <w:t>n addition to using reasonable efforts to comply with the decision-making rules, th</w:t>
      </w:r>
      <w:r w:rsidR="00355011" w:rsidRPr="009F390F">
        <w:t>eir</w:t>
      </w:r>
      <w:r w:rsidR="0063399D" w:rsidRPr="009F390F">
        <w:t xml:space="preserve"> duties should include to:</w:t>
      </w:r>
    </w:p>
    <w:p w14:paraId="40FC8EE2" w14:textId="0991B9B5" w:rsidR="0063399D" w:rsidRPr="009F390F" w:rsidRDefault="0063399D" w:rsidP="00E436F9">
      <w:pPr>
        <w:pStyle w:val="Bull1"/>
      </w:pPr>
      <w:r w:rsidRPr="009F390F">
        <w:t>act honesty and in good faith</w:t>
      </w:r>
      <w:r w:rsidR="00416FCA">
        <w:t>;</w:t>
      </w:r>
    </w:p>
    <w:p w14:paraId="34025941" w14:textId="368E0B87" w:rsidR="0063399D" w:rsidRPr="009F390F" w:rsidRDefault="0063399D" w:rsidP="00E436F9">
      <w:pPr>
        <w:pStyle w:val="Bull1"/>
      </w:pPr>
      <w:r w:rsidRPr="009F390F">
        <w:t>exercise reasonable care, diligence and skill</w:t>
      </w:r>
      <w:r w:rsidR="00416FCA">
        <w:t>;</w:t>
      </w:r>
    </w:p>
    <w:p w14:paraId="5926F4B1" w14:textId="025D0B6B" w:rsidR="0063399D" w:rsidRPr="009F390F" w:rsidRDefault="0063399D" w:rsidP="00E436F9">
      <w:pPr>
        <w:pStyle w:val="Bull1"/>
      </w:pPr>
      <w:r w:rsidRPr="009F390F">
        <w:t>use reasonable efforts to be informed about the represented person’s situation and consider whether decisions are needed to respect their rights, wishes and values</w:t>
      </w:r>
      <w:r w:rsidR="00416FCA">
        <w:t>;</w:t>
      </w:r>
    </w:p>
    <w:p w14:paraId="46862196" w14:textId="468BC563" w:rsidR="0063399D" w:rsidRPr="009F390F" w:rsidRDefault="0063399D" w:rsidP="00E436F9">
      <w:pPr>
        <w:pStyle w:val="Bull1"/>
      </w:pPr>
      <w:r w:rsidRPr="009F390F">
        <w:t>identify and respond appropriately to conflicts of interest</w:t>
      </w:r>
      <w:r w:rsidR="00416FCA">
        <w:t>;</w:t>
      </w:r>
    </w:p>
    <w:p w14:paraId="22C357ED" w14:textId="7B2045AC" w:rsidR="0063399D" w:rsidRPr="009F390F" w:rsidRDefault="0063399D" w:rsidP="00E436F9">
      <w:pPr>
        <w:pStyle w:val="Bull1"/>
      </w:pPr>
      <w:r w:rsidRPr="009F390F">
        <w:t>use reasonable efforts to keep confidential any confidential information and not use it for any other purpose, unless authorised</w:t>
      </w:r>
      <w:r w:rsidR="00416FCA">
        <w:t>;</w:t>
      </w:r>
    </w:p>
    <w:p w14:paraId="3B10F02C" w14:textId="201DDF1B" w:rsidR="0063399D" w:rsidRPr="009F390F" w:rsidRDefault="0063399D" w:rsidP="00E436F9">
      <w:pPr>
        <w:pStyle w:val="Bull1"/>
      </w:pPr>
      <w:r w:rsidRPr="009F390F">
        <w:t xml:space="preserve">use reasonable efforts to ensure the represented person receives the decision-making support they want to receive to assist them to understand the role of the attorney </w:t>
      </w:r>
      <w:r w:rsidRPr="009F390F">
        <w:lastRenderedPageBreak/>
        <w:t>or representative and develop decision-making capacity</w:t>
      </w:r>
      <w:r w:rsidR="00416FCA">
        <w:t>;</w:t>
      </w:r>
    </w:p>
    <w:p w14:paraId="13DA8FFE" w14:textId="77777777" w:rsidR="0063399D" w:rsidRPr="009F390F" w:rsidRDefault="0063399D" w:rsidP="00E436F9">
      <w:pPr>
        <w:pStyle w:val="Bull1"/>
      </w:pPr>
      <w:r w:rsidRPr="009F390F">
        <w:t>use reasonable efforts to communicate with the represented person in the way the person will best understand and keep them informed about decisions made on their behalf.</w:t>
      </w:r>
    </w:p>
    <w:p w14:paraId="66DE22EC" w14:textId="3F23524F" w:rsidR="00582BA3" w:rsidRPr="009F390F" w:rsidRDefault="00E436F9" w:rsidP="00E436F9">
      <w:pPr>
        <w:ind w:left="720" w:hanging="720"/>
      </w:pPr>
      <w:r w:rsidRPr="00E436F9">
        <w:rPr>
          <w:b/>
        </w:rPr>
        <w:t>41.</w:t>
      </w:r>
      <w:r>
        <w:t xml:space="preserve"> </w:t>
      </w:r>
      <w:r>
        <w:tab/>
      </w:r>
      <w:r w:rsidR="008C0CCB" w:rsidRPr="009F390F">
        <w:t>Formal supporters should have similar general duties, modified to reflec</w:t>
      </w:r>
      <w:r w:rsidR="003F5CF5" w:rsidRPr="009F390F">
        <w:t>t the fact that formal supporters</w:t>
      </w:r>
      <w:r w:rsidR="00565EF6" w:rsidRPr="009F390F">
        <w:t xml:space="preserve"> would not be empowered to make decisions on behalf of the supported person.</w:t>
      </w:r>
    </w:p>
    <w:p w14:paraId="24421AD4" w14:textId="19438DDE" w:rsidR="00882492" w:rsidRDefault="00E436F9" w:rsidP="00E436F9">
      <w:pPr>
        <w:ind w:left="720" w:hanging="720"/>
      </w:pPr>
      <w:r w:rsidRPr="00E436F9">
        <w:rPr>
          <w:b/>
        </w:rPr>
        <w:t>42.</w:t>
      </w:r>
      <w:r>
        <w:t xml:space="preserve"> </w:t>
      </w:r>
      <w:r>
        <w:tab/>
      </w:r>
      <w:r w:rsidR="004410F6" w:rsidRPr="009F390F">
        <w:t xml:space="preserve">Generally, </w:t>
      </w:r>
      <w:r w:rsidR="00CF102C" w:rsidRPr="009F390F">
        <w:t xml:space="preserve">attorneys, court-appointed </w:t>
      </w:r>
      <w:r w:rsidR="004410F6" w:rsidRPr="009F390F">
        <w:t xml:space="preserve">representatives and formal supporters should </w:t>
      </w:r>
      <w:r w:rsidR="0067672D" w:rsidRPr="009F390F">
        <w:t xml:space="preserve">have immunity from liability </w:t>
      </w:r>
      <w:r w:rsidR="004410F6" w:rsidRPr="009F390F">
        <w:t xml:space="preserve">for breach of their duties unless they acted in bad faith or </w:t>
      </w:r>
      <w:r w:rsidR="00C92692" w:rsidRPr="009F390F">
        <w:t xml:space="preserve">without reasonable </w:t>
      </w:r>
      <w:r w:rsidR="0067672D" w:rsidRPr="009F390F">
        <w:t xml:space="preserve">care, diligence and skill. </w:t>
      </w:r>
      <w:r w:rsidR="00282399" w:rsidRPr="009F390F">
        <w:t xml:space="preserve">However, this immunity should not apply to any liability </w:t>
      </w:r>
      <w:r w:rsidR="00487804" w:rsidRPr="009F390F">
        <w:t xml:space="preserve">they might have </w:t>
      </w:r>
      <w:r w:rsidR="00282399" w:rsidRPr="009F390F">
        <w:t xml:space="preserve">to </w:t>
      </w:r>
      <w:r w:rsidR="00145AC0" w:rsidRPr="009F390F">
        <w:t xml:space="preserve">pay to the represented or supported person </w:t>
      </w:r>
      <w:r w:rsidR="008D14EF" w:rsidRPr="009F390F">
        <w:t xml:space="preserve">any </w:t>
      </w:r>
      <w:r w:rsidR="00BC59A5" w:rsidRPr="009F390F">
        <w:t xml:space="preserve">unauthorised </w:t>
      </w:r>
      <w:r w:rsidR="008D14EF" w:rsidRPr="009F390F">
        <w:t xml:space="preserve">benefit </w:t>
      </w:r>
      <w:r w:rsidR="0015378C" w:rsidRPr="009F390F">
        <w:t>they have</w:t>
      </w:r>
      <w:r w:rsidR="00D2740F" w:rsidRPr="009F390F">
        <w:t xml:space="preserve"> received in the role</w:t>
      </w:r>
      <w:r w:rsidR="000B4B7A" w:rsidRPr="009F390F">
        <w:t>.</w:t>
      </w:r>
    </w:p>
    <w:p w14:paraId="59347CA8" w14:textId="5717B8CD" w:rsidR="00133DE8" w:rsidRPr="00F51859" w:rsidRDefault="00133DE8" w:rsidP="00011EAE">
      <w:pPr>
        <w:pStyle w:val="Heading3"/>
      </w:pPr>
      <w:r w:rsidRPr="00F51859">
        <w:t>D</w:t>
      </w:r>
      <w:r w:rsidR="00F51859">
        <w:t>ecision-Making Capacity</w:t>
      </w:r>
    </w:p>
    <w:p w14:paraId="1714238E" w14:textId="7A143A0E" w:rsidR="00133DE8" w:rsidRPr="009F390F" w:rsidRDefault="00E436F9" w:rsidP="00E436F9">
      <w:pPr>
        <w:ind w:left="720" w:hanging="720"/>
      </w:pPr>
      <w:r w:rsidRPr="00E436F9">
        <w:rPr>
          <w:b/>
        </w:rPr>
        <w:t xml:space="preserve">43. </w:t>
      </w:r>
      <w:r w:rsidRPr="00E436F9">
        <w:rPr>
          <w:b/>
        </w:rPr>
        <w:tab/>
      </w:r>
      <w:r w:rsidR="00A47C67" w:rsidRPr="009F390F">
        <w:t xml:space="preserve">A new Act should </w:t>
      </w:r>
      <w:r w:rsidR="00424045" w:rsidRPr="009F390F">
        <w:t>continue to use the concept of decision-making capacity. However, how decision-making capacity is defined and assessed should be improved.</w:t>
      </w:r>
    </w:p>
    <w:p w14:paraId="40DA92B8" w14:textId="7BB57DC3" w:rsidR="00133DE8" w:rsidRPr="00F51859" w:rsidRDefault="00133DE8" w:rsidP="00011EAE">
      <w:pPr>
        <w:pStyle w:val="Heading3"/>
      </w:pPr>
      <w:r w:rsidRPr="00F51859">
        <w:lastRenderedPageBreak/>
        <w:t>Single test for decision-making capacity</w:t>
      </w:r>
    </w:p>
    <w:p w14:paraId="4C73487A" w14:textId="2490CCA7" w:rsidR="00133DE8" w:rsidRPr="009F390F" w:rsidRDefault="00E436F9" w:rsidP="00E436F9">
      <w:pPr>
        <w:ind w:left="720" w:hanging="720"/>
      </w:pPr>
      <w:r w:rsidRPr="00E436F9">
        <w:rPr>
          <w:b/>
        </w:rPr>
        <w:t>44.</w:t>
      </w:r>
      <w:r>
        <w:t xml:space="preserve"> </w:t>
      </w:r>
      <w:r>
        <w:tab/>
      </w:r>
      <w:r w:rsidR="00D00AF5" w:rsidRPr="009F390F">
        <w:t xml:space="preserve">Wherever </w:t>
      </w:r>
      <w:r w:rsidR="004E7C51" w:rsidRPr="009F390F">
        <w:t xml:space="preserve">decision-making capacity </w:t>
      </w:r>
      <w:r w:rsidR="0014711B" w:rsidRPr="009F390F">
        <w:t>is relevant in a new Act</w:t>
      </w:r>
      <w:r w:rsidR="001B2E8A" w:rsidRPr="009F390F">
        <w:t xml:space="preserve">, it should </w:t>
      </w:r>
      <w:r w:rsidR="00CD7C23" w:rsidRPr="009F390F">
        <w:t>be the same test.</w:t>
      </w:r>
    </w:p>
    <w:p w14:paraId="354FF5F5" w14:textId="259BC532" w:rsidR="00A14E46" w:rsidRPr="009F390F" w:rsidRDefault="00E436F9" w:rsidP="00E436F9">
      <w:pPr>
        <w:spacing w:after="80"/>
        <w:ind w:left="720" w:hanging="720"/>
      </w:pPr>
      <w:r w:rsidRPr="00E436F9">
        <w:rPr>
          <w:b/>
        </w:rPr>
        <w:t>45.</w:t>
      </w:r>
      <w:r>
        <w:t xml:space="preserve"> </w:t>
      </w:r>
      <w:r>
        <w:tab/>
      </w:r>
      <w:r w:rsidR="00A14E46" w:rsidRPr="009F390F">
        <w:t xml:space="preserve">A person should be considered not to have decision-making capacity for a decision </w:t>
      </w:r>
      <w:r w:rsidR="00BD1F6D" w:rsidRPr="009F390F">
        <w:t>if they are unable to:</w:t>
      </w:r>
    </w:p>
    <w:p w14:paraId="5AC07740" w14:textId="5A878A94" w:rsidR="00BD1F6D" w:rsidRPr="009F390F" w:rsidRDefault="00BD1F6D" w:rsidP="00E436F9">
      <w:pPr>
        <w:pStyle w:val="Bull1"/>
      </w:pPr>
      <w:r w:rsidRPr="009F390F">
        <w:t xml:space="preserve">understand the information relevant to the </w:t>
      </w:r>
      <w:r w:rsidR="00264703" w:rsidRPr="009F390F">
        <w:t>decision; or</w:t>
      </w:r>
    </w:p>
    <w:p w14:paraId="44409BF9" w14:textId="399E517B" w:rsidR="00264703" w:rsidRPr="009F390F" w:rsidRDefault="00264703" w:rsidP="00E436F9">
      <w:pPr>
        <w:pStyle w:val="Bull1"/>
      </w:pPr>
      <w:r w:rsidRPr="009F390F">
        <w:t xml:space="preserve">retain that information as necessary </w:t>
      </w:r>
      <w:r w:rsidR="00AC68D7" w:rsidRPr="009F390F">
        <w:t xml:space="preserve">to make </w:t>
      </w:r>
      <w:r w:rsidR="004E481A" w:rsidRPr="009F390F">
        <w:t>the decision; or</w:t>
      </w:r>
    </w:p>
    <w:p w14:paraId="2762B1B3" w14:textId="1D99D50D" w:rsidR="004E481A" w:rsidRPr="009F390F" w:rsidRDefault="004E481A" w:rsidP="00E436F9">
      <w:pPr>
        <w:pStyle w:val="Bull1"/>
      </w:pPr>
      <w:r w:rsidRPr="009F390F">
        <w:t>use or weigh that information as part of the process of making the decision; or</w:t>
      </w:r>
    </w:p>
    <w:p w14:paraId="58BA8E30" w14:textId="18A6334F" w:rsidR="004E481A" w:rsidRPr="009F390F" w:rsidRDefault="004E481A" w:rsidP="00E436F9">
      <w:pPr>
        <w:pStyle w:val="Bull1"/>
        <w:spacing w:after="400"/>
      </w:pPr>
      <w:r w:rsidRPr="009F390F">
        <w:t>communicate the decision (by any means).</w:t>
      </w:r>
    </w:p>
    <w:p w14:paraId="5C94D0E0" w14:textId="068C56CC" w:rsidR="00F53763" w:rsidRPr="009F390F" w:rsidRDefault="00E436F9" w:rsidP="002A6843">
      <w:pPr>
        <w:pStyle w:val="Bull1"/>
        <w:numPr>
          <w:ilvl w:val="0"/>
          <w:numId w:val="0"/>
        </w:numPr>
        <w:spacing w:after="320"/>
        <w:ind w:left="1440" w:hanging="720"/>
      </w:pPr>
      <w:r w:rsidRPr="00E436F9">
        <w:rPr>
          <w:b/>
        </w:rPr>
        <w:t>46.</w:t>
      </w:r>
      <w:r>
        <w:t xml:space="preserve"> </w:t>
      </w:r>
      <w:r>
        <w:tab/>
      </w:r>
      <w:r w:rsidR="00473232" w:rsidRPr="009F390F">
        <w:t>Whether a person has decision-making capacity for a deci</w:t>
      </w:r>
      <w:r w:rsidR="00F94B9F" w:rsidRPr="009F390F">
        <w:t>sion should be assessed in</w:t>
      </w:r>
      <w:r w:rsidR="000F7921" w:rsidRPr="009F390F">
        <w:t xml:space="preserve"> the</w:t>
      </w:r>
      <w:r w:rsidR="00F94B9F" w:rsidRPr="009F390F">
        <w:t xml:space="preserve"> light of the decision-making support expected to be available to them when making the decision.</w:t>
      </w:r>
    </w:p>
    <w:p w14:paraId="7D04F5A8" w14:textId="5D398085" w:rsidR="004772EC" w:rsidRPr="009F390F" w:rsidRDefault="00E436F9" w:rsidP="00E436F9">
      <w:pPr>
        <w:pStyle w:val="Bull1"/>
        <w:numPr>
          <w:ilvl w:val="0"/>
          <w:numId w:val="0"/>
        </w:numPr>
        <w:spacing w:after="80"/>
        <w:ind w:left="1440" w:hanging="720"/>
      </w:pPr>
      <w:r w:rsidRPr="00E436F9">
        <w:rPr>
          <w:b/>
        </w:rPr>
        <w:t>47.</w:t>
      </w:r>
      <w:r>
        <w:t xml:space="preserve"> </w:t>
      </w:r>
      <w:r>
        <w:tab/>
      </w:r>
      <w:r w:rsidR="00823C4B" w:rsidRPr="009F390F">
        <w:t xml:space="preserve">Assessments of decision-making capacity </w:t>
      </w:r>
      <w:r w:rsidR="002C7165" w:rsidRPr="009F390F">
        <w:t>should also recognise that</w:t>
      </w:r>
      <w:r w:rsidR="004772EC" w:rsidRPr="009F390F">
        <w:t>:</w:t>
      </w:r>
    </w:p>
    <w:p w14:paraId="3F008622" w14:textId="3504DFF5" w:rsidR="004772EC" w:rsidRPr="009F390F" w:rsidRDefault="004772EC" w:rsidP="002A6843">
      <w:pPr>
        <w:pStyle w:val="Bull1"/>
        <w:ind w:left="1791"/>
      </w:pPr>
      <w:r w:rsidRPr="009F390F">
        <w:t>a person can have decision-making capacity for some matters and not others</w:t>
      </w:r>
      <w:r w:rsidR="00416FCA">
        <w:t>;</w:t>
      </w:r>
    </w:p>
    <w:p w14:paraId="5694AF96" w14:textId="7D4AF68D" w:rsidR="004772EC" w:rsidRPr="009F390F" w:rsidRDefault="004772EC" w:rsidP="002A6843">
      <w:pPr>
        <w:pStyle w:val="Bull1"/>
        <w:ind w:left="1791"/>
      </w:pPr>
      <w:r w:rsidRPr="009F390F">
        <w:lastRenderedPageBreak/>
        <w:t>decision-making capacity can fluctuate over time</w:t>
      </w:r>
      <w:r w:rsidR="00723DAB" w:rsidRPr="009F390F">
        <w:t>.</w:t>
      </w:r>
    </w:p>
    <w:p w14:paraId="59E293D8" w14:textId="6E9DC473" w:rsidR="00133DE8" w:rsidRPr="00F51859" w:rsidRDefault="004772EC" w:rsidP="00011EAE">
      <w:pPr>
        <w:pStyle w:val="Heading3"/>
      </w:pPr>
      <w:r w:rsidRPr="00F51859">
        <w:t>Different types of assessment</w:t>
      </w:r>
    </w:p>
    <w:p w14:paraId="1E27E2D1" w14:textId="65812053" w:rsidR="00133DE8" w:rsidRPr="009F390F" w:rsidRDefault="002A6843" w:rsidP="002A6843">
      <w:pPr>
        <w:spacing w:after="80"/>
        <w:ind w:left="720" w:hanging="720"/>
      </w:pPr>
      <w:r w:rsidRPr="002A6843">
        <w:rPr>
          <w:b/>
        </w:rPr>
        <w:t>48.</w:t>
      </w:r>
      <w:r>
        <w:t xml:space="preserve"> </w:t>
      </w:r>
      <w:r>
        <w:tab/>
      </w:r>
      <w:r w:rsidR="00DC3DA8" w:rsidRPr="009F390F">
        <w:t xml:space="preserve">The level of formality needed for a decision-making capacity assessment varies. </w:t>
      </w:r>
      <w:r w:rsidR="00C12C68" w:rsidRPr="009F390F">
        <w:t xml:space="preserve">We recommend </w:t>
      </w:r>
      <w:r w:rsidR="00C27DEE" w:rsidRPr="009F390F">
        <w:t xml:space="preserve">that </w:t>
      </w:r>
      <w:r w:rsidR="00C12C68" w:rsidRPr="009F390F">
        <w:t xml:space="preserve">there be three </w:t>
      </w:r>
      <w:r w:rsidR="00602A81" w:rsidRPr="009F390F">
        <w:t xml:space="preserve">different </w:t>
      </w:r>
      <w:r w:rsidR="00C12C68" w:rsidRPr="009F390F">
        <w:t>types:</w:t>
      </w:r>
    </w:p>
    <w:p w14:paraId="5D5A68F5" w14:textId="3CB36486" w:rsidR="00C12C68" w:rsidRPr="009F390F" w:rsidRDefault="00C12C68" w:rsidP="002A6843">
      <w:pPr>
        <w:pStyle w:val="Bull1"/>
      </w:pPr>
      <w:r w:rsidRPr="009F390F">
        <w:t>Formal as</w:t>
      </w:r>
      <w:r w:rsidR="00A45D0E" w:rsidRPr="009F390F">
        <w:t>sessments by a qualified professional.</w:t>
      </w:r>
    </w:p>
    <w:p w14:paraId="0CEDF2F4" w14:textId="77E6D0F3" w:rsidR="00A45D0E" w:rsidRPr="009F390F" w:rsidRDefault="00A45D0E" w:rsidP="002A6843">
      <w:pPr>
        <w:pStyle w:val="Bull1"/>
      </w:pPr>
      <w:r w:rsidRPr="009F390F">
        <w:t>Determinations by the Family Court.</w:t>
      </w:r>
    </w:p>
    <w:p w14:paraId="09ACDFA5" w14:textId="097AD5CA" w:rsidR="00A45D0E" w:rsidRPr="009F390F" w:rsidRDefault="00A45D0E" w:rsidP="002A6843">
      <w:pPr>
        <w:pStyle w:val="Bull1"/>
        <w:spacing w:after="400"/>
      </w:pPr>
      <w:r w:rsidRPr="009F390F">
        <w:t>Informal assessments</w:t>
      </w:r>
      <w:r w:rsidR="00943884" w:rsidRPr="009F390F">
        <w:t xml:space="preserve"> </w:t>
      </w:r>
      <w:r w:rsidR="00DE0589" w:rsidRPr="009F390F">
        <w:t>—</w:t>
      </w:r>
      <w:r w:rsidRPr="009F390F">
        <w:t xml:space="preserve"> for example by an attorney, court-appointed representative or formal supporter.</w:t>
      </w:r>
    </w:p>
    <w:p w14:paraId="796012ED" w14:textId="491E6004" w:rsidR="00A45D0E" w:rsidRDefault="002A6843" w:rsidP="002A6843">
      <w:pPr>
        <w:ind w:left="720" w:hanging="720"/>
      </w:pPr>
      <w:r w:rsidRPr="002A6843">
        <w:rPr>
          <w:b/>
        </w:rPr>
        <w:t>49.</w:t>
      </w:r>
      <w:r>
        <w:t xml:space="preserve"> </w:t>
      </w:r>
      <w:r>
        <w:tab/>
      </w:r>
      <w:r w:rsidR="00A45D0E" w:rsidRPr="009F390F">
        <w:t xml:space="preserve">A code of practice should be </w:t>
      </w:r>
      <w:r w:rsidR="007C17E4" w:rsidRPr="009F390F">
        <w:t>developed that sets out</w:t>
      </w:r>
      <w:r w:rsidR="00791A93" w:rsidRPr="009F390F">
        <w:t xml:space="preserve"> how formal assessments should be conducted.</w:t>
      </w:r>
    </w:p>
    <w:p w14:paraId="56FF024B" w14:textId="7BBEF291" w:rsidR="00A25D7B" w:rsidRPr="00F51859" w:rsidRDefault="00A25D7B" w:rsidP="00011EAE">
      <w:pPr>
        <w:pStyle w:val="Heading3"/>
      </w:pPr>
      <w:r w:rsidRPr="00F51859">
        <w:t>P</w:t>
      </w:r>
      <w:r w:rsidR="00F51859">
        <w:t>ractical Improvements and Oversight</w:t>
      </w:r>
    </w:p>
    <w:p w14:paraId="079B0EA6" w14:textId="437F0ED5" w:rsidR="00A25D7B" w:rsidRPr="009F390F" w:rsidRDefault="002A6843" w:rsidP="002A6843">
      <w:pPr>
        <w:ind w:left="720" w:hanging="720"/>
      </w:pPr>
      <w:r w:rsidRPr="002A6843">
        <w:rPr>
          <w:b/>
        </w:rPr>
        <w:t>50.</w:t>
      </w:r>
      <w:r>
        <w:t xml:space="preserve"> </w:t>
      </w:r>
      <w:r>
        <w:tab/>
      </w:r>
      <w:r w:rsidR="00A61548" w:rsidRPr="009F390F">
        <w:t xml:space="preserve">A single public agency should be responsible for </w:t>
      </w:r>
      <w:r w:rsidR="00D674C3" w:rsidRPr="009F390F">
        <w:t xml:space="preserve">providing oversight and support functions in relation to a new Act. These functions should include </w:t>
      </w:r>
      <w:r w:rsidR="003756B4" w:rsidRPr="009F390F">
        <w:t xml:space="preserve">a complaints mechanism, </w:t>
      </w:r>
      <w:r w:rsidR="005735C0" w:rsidRPr="009F390F">
        <w:t xml:space="preserve">general </w:t>
      </w:r>
      <w:r w:rsidR="003756B4" w:rsidRPr="009F390F">
        <w:t xml:space="preserve">information </w:t>
      </w:r>
      <w:r w:rsidR="005735C0" w:rsidRPr="009F390F">
        <w:t>and guidance, and support and advice</w:t>
      </w:r>
      <w:r w:rsidR="0084083E" w:rsidRPr="009F390F">
        <w:t>.</w:t>
      </w:r>
    </w:p>
    <w:p w14:paraId="35BB46C7" w14:textId="08818D1D" w:rsidR="0084083E" w:rsidRPr="009F390F" w:rsidRDefault="002A6843" w:rsidP="002A6843">
      <w:pPr>
        <w:ind w:left="720" w:hanging="720"/>
      </w:pPr>
      <w:r w:rsidRPr="002A6843">
        <w:rPr>
          <w:b/>
        </w:rPr>
        <w:lastRenderedPageBreak/>
        <w:t>51.</w:t>
      </w:r>
      <w:r>
        <w:tab/>
      </w:r>
      <w:r w:rsidR="0084083E" w:rsidRPr="009F390F">
        <w:t>The public agency should also be responsible for maintaining a voluntary register of enduring powers of attorney.</w:t>
      </w:r>
      <w:r w:rsidR="002D22FD" w:rsidRPr="009F390F">
        <w:t xml:space="preserve"> This would help address uncertainty</w:t>
      </w:r>
      <w:r w:rsidR="00C6166E" w:rsidRPr="009F390F">
        <w:t>,</w:t>
      </w:r>
      <w:r w:rsidR="002D22FD" w:rsidRPr="009F390F">
        <w:t xml:space="preserve"> when a person loses decision-making capacity</w:t>
      </w:r>
      <w:r w:rsidR="00C6166E" w:rsidRPr="009F390F">
        <w:t>,</w:t>
      </w:r>
      <w:r w:rsidR="002D22FD" w:rsidRPr="009F390F">
        <w:t xml:space="preserve"> about whether an enduring power of attorney exists and where it is located.</w:t>
      </w:r>
    </w:p>
    <w:p w14:paraId="494DB482" w14:textId="271501E3" w:rsidR="002D22FD" w:rsidRDefault="002A6843" w:rsidP="002A6843">
      <w:pPr>
        <w:ind w:left="720" w:hanging="720"/>
      </w:pPr>
      <w:r w:rsidRPr="002A6843">
        <w:rPr>
          <w:b/>
        </w:rPr>
        <w:t>52.</w:t>
      </w:r>
      <w:r>
        <w:t xml:space="preserve"> </w:t>
      </w:r>
      <w:r>
        <w:tab/>
      </w:r>
      <w:r w:rsidR="002D22FD" w:rsidRPr="009F390F">
        <w:t xml:space="preserve">The Family Court should continue </w:t>
      </w:r>
      <w:r w:rsidR="00BB0B8B" w:rsidRPr="009F390F">
        <w:t>its oversight role of decision-making arrangements.</w:t>
      </w:r>
    </w:p>
    <w:p w14:paraId="3CF1CD00" w14:textId="31F75A26" w:rsidR="00A25D7B" w:rsidRPr="00F51859" w:rsidRDefault="00A25D7B" w:rsidP="00011EAE">
      <w:pPr>
        <w:pStyle w:val="Heading3"/>
      </w:pPr>
      <w:r w:rsidRPr="00F51859">
        <w:t>A</w:t>
      </w:r>
      <w:r w:rsidR="00F51859">
        <w:t>reas for Further Review</w:t>
      </w:r>
    </w:p>
    <w:p w14:paraId="3D87811C" w14:textId="3F3F6E6A" w:rsidR="00A25D7B" w:rsidRPr="009F390F" w:rsidRDefault="002A6843" w:rsidP="002A6843">
      <w:r w:rsidRPr="002A6843">
        <w:rPr>
          <w:b/>
        </w:rPr>
        <w:t>53.</w:t>
      </w:r>
      <w:r>
        <w:t xml:space="preserve"> </w:t>
      </w:r>
      <w:r>
        <w:tab/>
      </w:r>
      <w:r w:rsidR="002B6D66" w:rsidRPr="009F390F">
        <w:t>We recommend further review of two areas</w:t>
      </w:r>
      <w:r w:rsidR="00881C1B" w:rsidRPr="009F390F">
        <w:t xml:space="preserve"> of law</w:t>
      </w:r>
      <w:r w:rsidR="002B6D66" w:rsidRPr="009F390F">
        <w:t>.</w:t>
      </w:r>
    </w:p>
    <w:p w14:paraId="31615145" w14:textId="18232167" w:rsidR="002B6D66" w:rsidRPr="009F390F" w:rsidRDefault="002A6843" w:rsidP="002A6843">
      <w:pPr>
        <w:ind w:left="720" w:hanging="720"/>
      </w:pPr>
      <w:r w:rsidRPr="002A6843">
        <w:rPr>
          <w:b/>
        </w:rPr>
        <w:t>54.</w:t>
      </w:r>
      <w:r>
        <w:t xml:space="preserve"> </w:t>
      </w:r>
      <w:r>
        <w:tab/>
      </w:r>
      <w:r w:rsidR="002B6D66" w:rsidRPr="009F390F">
        <w:t xml:space="preserve">First, </w:t>
      </w:r>
      <w:r w:rsidR="002F1BB2" w:rsidRPr="009F390F">
        <w:t xml:space="preserve">the Government should review the common law on advance directives. </w:t>
      </w:r>
      <w:r w:rsidR="00881C1B" w:rsidRPr="009F390F">
        <w:t>This law</w:t>
      </w:r>
      <w:r w:rsidR="00C67236" w:rsidRPr="009F390F">
        <w:t xml:space="preserve"> is </w:t>
      </w:r>
      <w:r w:rsidR="007C449C" w:rsidRPr="009F390F">
        <w:t xml:space="preserve">currently unclear. The review </w:t>
      </w:r>
      <w:r w:rsidR="00C67236" w:rsidRPr="009F390F">
        <w:t>should consider whether the law</w:t>
      </w:r>
      <w:r w:rsidR="00881C1B" w:rsidRPr="009F390F">
        <w:t xml:space="preserve"> on advance directives</w:t>
      </w:r>
      <w:r w:rsidR="00C67236" w:rsidRPr="009F390F">
        <w:t xml:space="preserve"> should be put in legislation </w:t>
      </w:r>
      <w:r w:rsidR="00056816" w:rsidRPr="009F390F">
        <w:t>and, if so, how.</w:t>
      </w:r>
    </w:p>
    <w:p w14:paraId="1554C67E" w14:textId="285487AB" w:rsidR="0047370D" w:rsidRPr="009F390F" w:rsidRDefault="002A6843" w:rsidP="002A6843">
      <w:pPr>
        <w:ind w:left="720" w:hanging="720"/>
      </w:pPr>
      <w:r w:rsidRPr="002A6843">
        <w:rPr>
          <w:b/>
        </w:rPr>
        <w:t>55.</w:t>
      </w:r>
      <w:r>
        <w:t xml:space="preserve"> </w:t>
      </w:r>
      <w:r>
        <w:tab/>
      </w:r>
      <w:r w:rsidR="00056816" w:rsidRPr="009F390F">
        <w:t xml:space="preserve">Second, the Government should </w:t>
      </w:r>
      <w:r w:rsidR="00500912" w:rsidRPr="009F390F">
        <w:t xml:space="preserve">review the law relating to the use of force </w:t>
      </w:r>
      <w:r w:rsidR="00064801" w:rsidRPr="009F390F">
        <w:t xml:space="preserve">against people who lack decision-making capacity and </w:t>
      </w:r>
      <w:r w:rsidR="00890B18" w:rsidRPr="009F390F">
        <w:t>the deprivation of</w:t>
      </w:r>
      <w:r w:rsidR="00D81AF1" w:rsidRPr="009F390F">
        <w:t xml:space="preserve"> their</w:t>
      </w:r>
      <w:r w:rsidR="00890B18" w:rsidRPr="009F390F">
        <w:t xml:space="preserve"> liberty. The current law </w:t>
      </w:r>
      <w:r w:rsidR="0047370D" w:rsidRPr="009F390F">
        <w:t>is unclear and does not provide for sufficient safeguards to protect people’s rights.</w:t>
      </w:r>
    </w:p>
    <w:p w14:paraId="33D1C0C3" w14:textId="54117F8B" w:rsidR="00F95E97" w:rsidRDefault="002A6843" w:rsidP="002A6843">
      <w:pPr>
        <w:ind w:left="720" w:hanging="720"/>
      </w:pPr>
      <w:r w:rsidRPr="002A6843">
        <w:rPr>
          <w:b/>
        </w:rPr>
        <w:t>56.</w:t>
      </w:r>
      <w:r>
        <w:t xml:space="preserve"> </w:t>
      </w:r>
      <w:r>
        <w:tab/>
      </w:r>
      <w:r w:rsidR="00E12340" w:rsidRPr="009F390F">
        <w:t>Passing of a new Act need not await the outcome of these reviews</w:t>
      </w:r>
      <w:r w:rsidR="00E12340">
        <w:t>.</w:t>
      </w:r>
    </w:p>
    <w:p w14:paraId="3E56E245" w14:textId="5CCD45E0" w:rsidR="00416FCA" w:rsidRDefault="00416FCA" w:rsidP="00416FCA">
      <w:pPr>
        <w:spacing w:before="500"/>
      </w:pPr>
      <w:r w:rsidRPr="00416FCA">
        <w:rPr>
          <w:rFonts w:ascii="Arial Bold" w:hAnsi="Arial Bold"/>
          <w:b/>
          <w:sz w:val="40"/>
        </w:rPr>
        <w:lastRenderedPageBreak/>
        <w:t>End of information: Review of Adult Decision-Making Capacity Law | Overview of Final Report</w:t>
      </w:r>
      <w:r>
        <w:rPr>
          <w:b/>
          <w:sz w:val="40"/>
        </w:rPr>
        <w:br/>
      </w:r>
      <w:r w:rsidRPr="00971D5F">
        <w:t xml:space="preserve">This Large Print document is adapted by Blind Citizens NZ from the standard document provided by </w:t>
      </w:r>
      <w:r w:rsidR="00353E26">
        <w:t>Te Aka Matua o te Ture | Law Commission</w:t>
      </w:r>
    </w:p>
    <w:sectPr w:rsidR="00416FCA" w:rsidSect="00060EEA">
      <w:footerReference w:type="default" r:id="rId13"/>
      <w:pgSz w:w="11906" w:h="16838"/>
      <w:pgMar w:top="1134" w:right="1134" w:bottom="851" w:left="1701" w:header="709"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B016" w14:textId="77777777" w:rsidR="00A808A7" w:rsidRDefault="00A808A7" w:rsidP="007A7885">
      <w:pPr>
        <w:spacing w:after="0" w:line="240" w:lineRule="auto"/>
      </w:pPr>
      <w:r>
        <w:separator/>
      </w:r>
    </w:p>
  </w:endnote>
  <w:endnote w:type="continuationSeparator" w:id="0">
    <w:p w14:paraId="0FAF54DF" w14:textId="77777777" w:rsidR="00A808A7" w:rsidRDefault="00A808A7" w:rsidP="007A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3834"/>
      <w:docPartObj>
        <w:docPartGallery w:val="Page Numbers (Bottom of Page)"/>
        <w:docPartUnique/>
      </w:docPartObj>
    </w:sdtPr>
    <w:sdtEndPr>
      <w:rPr>
        <w:noProof/>
      </w:rPr>
    </w:sdtEndPr>
    <w:sdtContent>
      <w:p w14:paraId="0AB89A33" w14:textId="17A8367B" w:rsidR="007A7885" w:rsidRDefault="007A7885" w:rsidP="00060E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F6DB" w14:textId="77777777" w:rsidR="00A808A7" w:rsidRDefault="00A808A7" w:rsidP="007A7885">
      <w:pPr>
        <w:spacing w:after="0" w:line="240" w:lineRule="auto"/>
      </w:pPr>
      <w:r>
        <w:separator/>
      </w:r>
    </w:p>
  </w:footnote>
  <w:footnote w:type="continuationSeparator" w:id="0">
    <w:p w14:paraId="50DB237E" w14:textId="77777777" w:rsidR="00A808A7" w:rsidRDefault="00A808A7" w:rsidP="007A7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22A2EA3"/>
    <w:multiLevelType w:val="hybridMultilevel"/>
    <w:tmpl w:val="BD3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36BFD"/>
    <w:multiLevelType w:val="hybridMultilevel"/>
    <w:tmpl w:val="3D6A8D4C"/>
    <w:lvl w:ilvl="0" w:tplc="1409000F">
      <w:start w:val="1"/>
      <w:numFmt w:val="decimal"/>
      <w:lvlText w:val="%1."/>
      <w:lvlJc w:val="left"/>
      <w:pPr>
        <w:ind w:left="1440" w:hanging="360"/>
      </w:pPr>
      <w:rPr>
        <w:rFonts w:hint="default"/>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4"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5"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6"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7" w15:restartNumberingAfterBreak="0">
    <w:nsid w:val="22375A1F"/>
    <w:multiLevelType w:val="hybridMultilevel"/>
    <w:tmpl w:val="3B6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9"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0" w15:restartNumberingAfterBreak="0">
    <w:nsid w:val="4072259A"/>
    <w:multiLevelType w:val="hybridMultilevel"/>
    <w:tmpl w:val="58041C90"/>
    <w:lvl w:ilvl="0" w:tplc="617091BC">
      <w:start w:val="1"/>
      <w:numFmt w:val="decimal"/>
      <w:lvlText w:val="%1"/>
      <w:lvlJc w:val="left"/>
      <w:pPr>
        <w:ind w:left="833" w:hanging="360"/>
      </w:pPr>
      <w:rPr>
        <w:rFonts w:hint="default"/>
      </w:rPr>
    </w:lvl>
    <w:lvl w:ilvl="1" w:tplc="14090019">
      <w:start w:val="1"/>
      <w:numFmt w:val="lowerLetter"/>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1"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2"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5"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6"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7"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19"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1" w15:restartNumberingAfterBreak="0">
    <w:nsid w:val="666161AE"/>
    <w:multiLevelType w:val="hybridMultilevel"/>
    <w:tmpl w:val="448E51AA"/>
    <w:lvl w:ilvl="0" w:tplc="74044C08">
      <w:start w:val="1"/>
      <w:numFmt w:val="bullet"/>
      <w:pStyle w:val="Bull1"/>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5"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num w:numId="1" w16cid:durableId="306327412">
    <w:abstractNumId w:val="23"/>
  </w:num>
  <w:num w:numId="2" w16cid:durableId="10113558">
    <w:abstractNumId w:val="25"/>
  </w:num>
  <w:num w:numId="3" w16cid:durableId="702364408">
    <w:abstractNumId w:val="8"/>
  </w:num>
  <w:num w:numId="4" w16cid:durableId="462384636">
    <w:abstractNumId w:val="4"/>
  </w:num>
  <w:num w:numId="5" w16cid:durableId="1552232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735415">
    <w:abstractNumId w:val="22"/>
  </w:num>
  <w:num w:numId="7" w16cid:durableId="1618172170">
    <w:abstractNumId w:val="3"/>
  </w:num>
  <w:num w:numId="8" w16cid:durableId="842360097">
    <w:abstractNumId w:val="21"/>
  </w:num>
  <w:num w:numId="9" w16cid:durableId="931933696">
    <w:abstractNumId w:val="20"/>
  </w:num>
  <w:num w:numId="10" w16cid:durableId="1978872792">
    <w:abstractNumId w:val="24"/>
  </w:num>
  <w:num w:numId="11" w16cid:durableId="1767270616">
    <w:abstractNumId w:val="14"/>
  </w:num>
  <w:num w:numId="12" w16cid:durableId="134878066">
    <w:abstractNumId w:val="10"/>
  </w:num>
  <w:num w:numId="13" w16cid:durableId="1287345897">
    <w:abstractNumId w:val="2"/>
  </w:num>
  <w:num w:numId="14" w16cid:durableId="586110336">
    <w:abstractNumId w:val="11"/>
  </w:num>
  <w:num w:numId="15" w16cid:durableId="208418187">
    <w:abstractNumId w:val="17"/>
  </w:num>
  <w:num w:numId="16" w16cid:durableId="1151868959">
    <w:abstractNumId w:val="0"/>
  </w:num>
  <w:num w:numId="17" w16cid:durableId="1653681517">
    <w:abstractNumId w:val="6"/>
  </w:num>
  <w:num w:numId="18" w16cid:durableId="196163885">
    <w:abstractNumId w:val="15"/>
  </w:num>
  <w:num w:numId="19" w16cid:durableId="924457649">
    <w:abstractNumId w:val="18"/>
  </w:num>
  <w:num w:numId="20" w16cid:durableId="983043919">
    <w:abstractNumId w:val="16"/>
  </w:num>
  <w:num w:numId="21" w16cid:durableId="768966070">
    <w:abstractNumId w:val="5"/>
  </w:num>
  <w:num w:numId="22" w16cid:durableId="580070502">
    <w:abstractNumId w:val="19"/>
  </w:num>
  <w:num w:numId="23" w16cid:durableId="1888685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937317">
    <w:abstractNumId w:val="12"/>
  </w:num>
  <w:num w:numId="25" w16cid:durableId="1636377096">
    <w:abstractNumId w:val="9"/>
  </w:num>
  <w:num w:numId="26" w16cid:durableId="1396782387">
    <w:abstractNumId w:val="13"/>
  </w:num>
  <w:num w:numId="27" w16cid:durableId="1720476805">
    <w:abstractNumId w:val="11"/>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28" w16cid:durableId="806628531">
    <w:abstractNumId w:val="7"/>
  </w:num>
  <w:num w:numId="29" w16cid:durableId="172537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66"/>
    <w:rsid w:val="00010EA1"/>
    <w:rsid w:val="00011EAE"/>
    <w:rsid w:val="00016489"/>
    <w:rsid w:val="000201B9"/>
    <w:rsid w:val="00022730"/>
    <w:rsid w:val="00022DDB"/>
    <w:rsid w:val="000255E1"/>
    <w:rsid w:val="00032950"/>
    <w:rsid w:val="00034299"/>
    <w:rsid w:val="000417C0"/>
    <w:rsid w:val="0004254C"/>
    <w:rsid w:val="00046300"/>
    <w:rsid w:val="00053CF1"/>
    <w:rsid w:val="00055706"/>
    <w:rsid w:val="00056816"/>
    <w:rsid w:val="00060EEA"/>
    <w:rsid w:val="00064801"/>
    <w:rsid w:val="000654D0"/>
    <w:rsid w:val="00084AAB"/>
    <w:rsid w:val="00087709"/>
    <w:rsid w:val="000901B8"/>
    <w:rsid w:val="000967CC"/>
    <w:rsid w:val="000A0720"/>
    <w:rsid w:val="000A38E8"/>
    <w:rsid w:val="000A3ACC"/>
    <w:rsid w:val="000A3CA8"/>
    <w:rsid w:val="000A567D"/>
    <w:rsid w:val="000B4B7A"/>
    <w:rsid w:val="000C23BC"/>
    <w:rsid w:val="000C2C35"/>
    <w:rsid w:val="000C5DB1"/>
    <w:rsid w:val="000E104D"/>
    <w:rsid w:val="000E2B47"/>
    <w:rsid w:val="000E6A8E"/>
    <w:rsid w:val="000F7921"/>
    <w:rsid w:val="00100580"/>
    <w:rsid w:val="00101578"/>
    <w:rsid w:val="0010244C"/>
    <w:rsid w:val="00114195"/>
    <w:rsid w:val="001145F4"/>
    <w:rsid w:val="001179CC"/>
    <w:rsid w:val="001225CB"/>
    <w:rsid w:val="00131EDE"/>
    <w:rsid w:val="0013236E"/>
    <w:rsid w:val="00133DE8"/>
    <w:rsid w:val="00134BE6"/>
    <w:rsid w:val="00142C98"/>
    <w:rsid w:val="00143A7D"/>
    <w:rsid w:val="00145AC0"/>
    <w:rsid w:val="0014711B"/>
    <w:rsid w:val="0015262A"/>
    <w:rsid w:val="0015378C"/>
    <w:rsid w:val="00153D92"/>
    <w:rsid w:val="00170BFC"/>
    <w:rsid w:val="00172088"/>
    <w:rsid w:val="00177D26"/>
    <w:rsid w:val="00180F92"/>
    <w:rsid w:val="00183463"/>
    <w:rsid w:val="0019111C"/>
    <w:rsid w:val="001A1B20"/>
    <w:rsid w:val="001B2E8A"/>
    <w:rsid w:val="001B4ECC"/>
    <w:rsid w:val="001B601C"/>
    <w:rsid w:val="001C700D"/>
    <w:rsid w:val="001E216E"/>
    <w:rsid w:val="001E6DA8"/>
    <w:rsid w:val="001E7B50"/>
    <w:rsid w:val="001F03FA"/>
    <w:rsid w:val="001F2354"/>
    <w:rsid w:val="001F7B47"/>
    <w:rsid w:val="00204F01"/>
    <w:rsid w:val="00206039"/>
    <w:rsid w:val="0021265C"/>
    <w:rsid w:val="00213E18"/>
    <w:rsid w:val="00222E7A"/>
    <w:rsid w:val="002238A1"/>
    <w:rsid w:val="00232C09"/>
    <w:rsid w:val="002345B3"/>
    <w:rsid w:val="0023750D"/>
    <w:rsid w:val="00244F3F"/>
    <w:rsid w:val="002503A9"/>
    <w:rsid w:val="00251E8C"/>
    <w:rsid w:val="00253EAB"/>
    <w:rsid w:val="00256265"/>
    <w:rsid w:val="0026061A"/>
    <w:rsid w:val="00260BC8"/>
    <w:rsid w:val="00260DEA"/>
    <w:rsid w:val="00264703"/>
    <w:rsid w:val="00274552"/>
    <w:rsid w:val="00282399"/>
    <w:rsid w:val="00286303"/>
    <w:rsid w:val="00293127"/>
    <w:rsid w:val="00295B4B"/>
    <w:rsid w:val="002A6843"/>
    <w:rsid w:val="002A6CEB"/>
    <w:rsid w:val="002B6D66"/>
    <w:rsid w:val="002B7CCD"/>
    <w:rsid w:val="002C2F7F"/>
    <w:rsid w:val="002C4972"/>
    <w:rsid w:val="002C5940"/>
    <w:rsid w:val="002C7165"/>
    <w:rsid w:val="002D1670"/>
    <w:rsid w:val="002D173F"/>
    <w:rsid w:val="002D22FD"/>
    <w:rsid w:val="002D432D"/>
    <w:rsid w:val="002D5582"/>
    <w:rsid w:val="002F1BB2"/>
    <w:rsid w:val="002F79B9"/>
    <w:rsid w:val="00303E12"/>
    <w:rsid w:val="00305A66"/>
    <w:rsid w:val="0030642A"/>
    <w:rsid w:val="00313CA2"/>
    <w:rsid w:val="00313EED"/>
    <w:rsid w:val="00327700"/>
    <w:rsid w:val="0033000F"/>
    <w:rsid w:val="00332A3B"/>
    <w:rsid w:val="003346DA"/>
    <w:rsid w:val="0033768E"/>
    <w:rsid w:val="003420AF"/>
    <w:rsid w:val="003435DD"/>
    <w:rsid w:val="003466F7"/>
    <w:rsid w:val="00353E26"/>
    <w:rsid w:val="00355011"/>
    <w:rsid w:val="00355FE7"/>
    <w:rsid w:val="00357CE8"/>
    <w:rsid w:val="0036799F"/>
    <w:rsid w:val="00373190"/>
    <w:rsid w:val="003756B4"/>
    <w:rsid w:val="00382444"/>
    <w:rsid w:val="003B648B"/>
    <w:rsid w:val="003C3F61"/>
    <w:rsid w:val="003D690E"/>
    <w:rsid w:val="003E024B"/>
    <w:rsid w:val="003E026B"/>
    <w:rsid w:val="003E1CDE"/>
    <w:rsid w:val="003E76D1"/>
    <w:rsid w:val="003F36AE"/>
    <w:rsid w:val="003F3E28"/>
    <w:rsid w:val="003F3F78"/>
    <w:rsid w:val="003F502C"/>
    <w:rsid w:val="003F5CF5"/>
    <w:rsid w:val="004021EA"/>
    <w:rsid w:val="004107EC"/>
    <w:rsid w:val="0041604D"/>
    <w:rsid w:val="00416FCA"/>
    <w:rsid w:val="00421E4A"/>
    <w:rsid w:val="00424045"/>
    <w:rsid w:val="00433243"/>
    <w:rsid w:val="004368C3"/>
    <w:rsid w:val="004410F6"/>
    <w:rsid w:val="00443FF8"/>
    <w:rsid w:val="0044465E"/>
    <w:rsid w:val="00451C41"/>
    <w:rsid w:val="00453F41"/>
    <w:rsid w:val="00471BF2"/>
    <w:rsid w:val="00473232"/>
    <w:rsid w:val="0047370D"/>
    <w:rsid w:val="004772EC"/>
    <w:rsid w:val="00487804"/>
    <w:rsid w:val="0049049C"/>
    <w:rsid w:val="00491962"/>
    <w:rsid w:val="004954EA"/>
    <w:rsid w:val="004A23E9"/>
    <w:rsid w:val="004A24DC"/>
    <w:rsid w:val="004A3ED7"/>
    <w:rsid w:val="004B277A"/>
    <w:rsid w:val="004C7C8C"/>
    <w:rsid w:val="004D6EE4"/>
    <w:rsid w:val="004E31FA"/>
    <w:rsid w:val="004E481A"/>
    <w:rsid w:val="004E7C51"/>
    <w:rsid w:val="004F731E"/>
    <w:rsid w:val="00500912"/>
    <w:rsid w:val="005022D2"/>
    <w:rsid w:val="00504C19"/>
    <w:rsid w:val="00504FD7"/>
    <w:rsid w:val="00506EE7"/>
    <w:rsid w:val="00510594"/>
    <w:rsid w:val="005178F3"/>
    <w:rsid w:val="00517B20"/>
    <w:rsid w:val="00521C78"/>
    <w:rsid w:val="005225D4"/>
    <w:rsid w:val="00527FED"/>
    <w:rsid w:val="00552E49"/>
    <w:rsid w:val="00554AC4"/>
    <w:rsid w:val="00554D8E"/>
    <w:rsid w:val="00555BFF"/>
    <w:rsid w:val="005630A6"/>
    <w:rsid w:val="00565EF6"/>
    <w:rsid w:val="00570929"/>
    <w:rsid w:val="00570E35"/>
    <w:rsid w:val="005718FC"/>
    <w:rsid w:val="005735C0"/>
    <w:rsid w:val="00575C64"/>
    <w:rsid w:val="00576686"/>
    <w:rsid w:val="00582BA3"/>
    <w:rsid w:val="0059035A"/>
    <w:rsid w:val="005A1937"/>
    <w:rsid w:val="005A2219"/>
    <w:rsid w:val="005A4B8B"/>
    <w:rsid w:val="005B1C56"/>
    <w:rsid w:val="005B44B2"/>
    <w:rsid w:val="005B5EC2"/>
    <w:rsid w:val="005C24DD"/>
    <w:rsid w:val="005C3100"/>
    <w:rsid w:val="005C3148"/>
    <w:rsid w:val="005C5EBD"/>
    <w:rsid w:val="005C6530"/>
    <w:rsid w:val="005D550A"/>
    <w:rsid w:val="005D66DE"/>
    <w:rsid w:val="005E287C"/>
    <w:rsid w:val="0060081F"/>
    <w:rsid w:val="00602A81"/>
    <w:rsid w:val="00622B51"/>
    <w:rsid w:val="00623162"/>
    <w:rsid w:val="006315B8"/>
    <w:rsid w:val="00632FD2"/>
    <w:rsid w:val="0063399D"/>
    <w:rsid w:val="00634649"/>
    <w:rsid w:val="00635A9D"/>
    <w:rsid w:val="00637F31"/>
    <w:rsid w:val="00641C77"/>
    <w:rsid w:val="00642523"/>
    <w:rsid w:val="006506F7"/>
    <w:rsid w:val="00650F18"/>
    <w:rsid w:val="00661029"/>
    <w:rsid w:val="006658E0"/>
    <w:rsid w:val="00670D15"/>
    <w:rsid w:val="0067672D"/>
    <w:rsid w:val="0068595D"/>
    <w:rsid w:val="00685983"/>
    <w:rsid w:val="006A4E16"/>
    <w:rsid w:val="006B7EC2"/>
    <w:rsid w:val="006C6087"/>
    <w:rsid w:val="006C6470"/>
    <w:rsid w:val="006C69DB"/>
    <w:rsid w:val="006D7A9D"/>
    <w:rsid w:val="006E49F9"/>
    <w:rsid w:val="006F093E"/>
    <w:rsid w:val="006F0B15"/>
    <w:rsid w:val="006F35EF"/>
    <w:rsid w:val="00721B96"/>
    <w:rsid w:val="007233B8"/>
    <w:rsid w:val="00723DAB"/>
    <w:rsid w:val="007312A1"/>
    <w:rsid w:val="007333B5"/>
    <w:rsid w:val="00735471"/>
    <w:rsid w:val="00736AC7"/>
    <w:rsid w:val="00742C36"/>
    <w:rsid w:val="007500B4"/>
    <w:rsid w:val="00750372"/>
    <w:rsid w:val="00761AE4"/>
    <w:rsid w:val="00761BD2"/>
    <w:rsid w:val="00762B13"/>
    <w:rsid w:val="00764699"/>
    <w:rsid w:val="00767A41"/>
    <w:rsid w:val="00785E7E"/>
    <w:rsid w:val="00786D94"/>
    <w:rsid w:val="007908A1"/>
    <w:rsid w:val="00791A93"/>
    <w:rsid w:val="00794D88"/>
    <w:rsid w:val="00797027"/>
    <w:rsid w:val="007A0335"/>
    <w:rsid w:val="007A0611"/>
    <w:rsid w:val="007A7885"/>
    <w:rsid w:val="007C17E4"/>
    <w:rsid w:val="007C449C"/>
    <w:rsid w:val="007D2BCB"/>
    <w:rsid w:val="007D48E3"/>
    <w:rsid w:val="00800ED4"/>
    <w:rsid w:val="00801F2B"/>
    <w:rsid w:val="008056CD"/>
    <w:rsid w:val="008075A7"/>
    <w:rsid w:val="00811ED4"/>
    <w:rsid w:val="0081727E"/>
    <w:rsid w:val="00817FF0"/>
    <w:rsid w:val="00821DBE"/>
    <w:rsid w:val="008230A8"/>
    <w:rsid w:val="00823C4B"/>
    <w:rsid w:val="00824038"/>
    <w:rsid w:val="008265B2"/>
    <w:rsid w:val="00826DBD"/>
    <w:rsid w:val="008278D5"/>
    <w:rsid w:val="00833597"/>
    <w:rsid w:val="0084083E"/>
    <w:rsid w:val="00840C92"/>
    <w:rsid w:val="00847630"/>
    <w:rsid w:val="0085433C"/>
    <w:rsid w:val="00854708"/>
    <w:rsid w:val="00860715"/>
    <w:rsid w:val="008640FA"/>
    <w:rsid w:val="008713F6"/>
    <w:rsid w:val="00881B9A"/>
    <w:rsid w:val="00881C1B"/>
    <w:rsid w:val="00882492"/>
    <w:rsid w:val="00884166"/>
    <w:rsid w:val="00890B18"/>
    <w:rsid w:val="008919FA"/>
    <w:rsid w:val="008A1D81"/>
    <w:rsid w:val="008B1241"/>
    <w:rsid w:val="008B1EA1"/>
    <w:rsid w:val="008B2B46"/>
    <w:rsid w:val="008B6D47"/>
    <w:rsid w:val="008C0CCB"/>
    <w:rsid w:val="008C1038"/>
    <w:rsid w:val="008C3CB5"/>
    <w:rsid w:val="008D14EF"/>
    <w:rsid w:val="008D484A"/>
    <w:rsid w:val="008D577F"/>
    <w:rsid w:val="008E5FA2"/>
    <w:rsid w:val="008F24F2"/>
    <w:rsid w:val="00903D69"/>
    <w:rsid w:val="0090507A"/>
    <w:rsid w:val="0090593C"/>
    <w:rsid w:val="00912523"/>
    <w:rsid w:val="00912BB2"/>
    <w:rsid w:val="00913F19"/>
    <w:rsid w:val="00922148"/>
    <w:rsid w:val="009242AB"/>
    <w:rsid w:val="009274FF"/>
    <w:rsid w:val="0093400F"/>
    <w:rsid w:val="0093739D"/>
    <w:rsid w:val="00943884"/>
    <w:rsid w:val="00950EF9"/>
    <w:rsid w:val="0095586F"/>
    <w:rsid w:val="00956B78"/>
    <w:rsid w:val="00970413"/>
    <w:rsid w:val="00976268"/>
    <w:rsid w:val="00982035"/>
    <w:rsid w:val="00991828"/>
    <w:rsid w:val="00991E1C"/>
    <w:rsid w:val="00997246"/>
    <w:rsid w:val="009A57DF"/>
    <w:rsid w:val="009A68EB"/>
    <w:rsid w:val="009B1917"/>
    <w:rsid w:val="009C057D"/>
    <w:rsid w:val="009C1D39"/>
    <w:rsid w:val="009D37DC"/>
    <w:rsid w:val="009E0979"/>
    <w:rsid w:val="009E12D9"/>
    <w:rsid w:val="009F177B"/>
    <w:rsid w:val="009F27C5"/>
    <w:rsid w:val="009F37B3"/>
    <w:rsid w:val="009F390F"/>
    <w:rsid w:val="00A070E3"/>
    <w:rsid w:val="00A13FA5"/>
    <w:rsid w:val="00A14E46"/>
    <w:rsid w:val="00A15EB7"/>
    <w:rsid w:val="00A17A27"/>
    <w:rsid w:val="00A2241E"/>
    <w:rsid w:val="00A22BD4"/>
    <w:rsid w:val="00A2309D"/>
    <w:rsid w:val="00A24101"/>
    <w:rsid w:val="00A25D7B"/>
    <w:rsid w:val="00A316FC"/>
    <w:rsid w:val="00A32415"/>
    <w:rsid w:val="00A45D0E"/>
    <w:rsid w:val="00A47C67"/>
    <w:rsid w:val="00A50A09"/>
    <w:rsid w:val="00A51AF3"/>
    <w:rsid w:val="00A61548"/>
    <w:rsid w:val="00A64105"/>
    <w:rsid w:val="00A70F4E"/>
    <w:rsid w:val="00A7448F"/>
    <w:rsid w:val="00A74D58"/>
    <w:rsid w:val="00A808A7"/>
    <w:rsid w:val="00A832FD"/>
    <w:rsid w:val="00A8483D"/>
    <w:rsid w:val="00A84C69"/>
    <w:rsid w:val="00A9685B"/>
    <w:rsid w:val="00AA71AD"/>
    <w:rsid w:val="00AB05E8"/>
    <w:rsid w:val="00AC68D7"/>
    <w:rsid w:val="00AD1DC0"/>
    <w:rsid w:val="00AD35B6"/>
    <w:rsid w:val="00AF41D6"/>
    <w:rsid w:val="00B039BE"/>
    <w:rsid w:val="00B04C68"/>
    <w:rsid w:val="00B131F3"/>
    <w:rsid w:val="00B16FD2"/>
    <w:rsid w:val="00B21BC4"/>
    <w:rsid w:val="00B22334"/>
    <w:rsid w:val="00B30F8B"/>
    <w:rsid w:val="00B419A5"/>
    <w:rsid w:val="00B4444A"/>
    <w:rsid w:val="00B476D9"/>
    <w:rsid w:val="00B50134"/>
    <w:rsid w:val="00B602C1"/>
    <w:rsid w:val="00B70A1A"/>
    <w:rsid w:val="00B72254"/>
    <w:rsid w:val="00B72BB9"/>
    <w:rsid w:val="00B72C57"/>
    <w:rsid w:val="00B81404"/>
    <w:rsid w:val="00BA1941"/>
    <w:rsid w:val="00BA1B2A"/>
    <w:rsid w:val="00BA44C2"/>
    <w:rsid w:val="00BA4793"/>
    <w:rsid w:val="00BB0B8B"/>
    <w:rsid w:val="00BB16EF"/>
    <w:rsid w:val="00BB30E6"/>
    <w:rsid w:val="00BB33E1"/>
    <w:rsid w:val="00BB3500"/>
    <w:rsid w:val="00BB59B5"/>
    <w:rsid w:val="00BC3376"/>
    <w:rsid w:val="00BC59A5"/>
    <w:rsid w:val="00BC767B"/>
    <w:rsid w:val="00BD1F6D"/>
    <w:rsid w:val="00BD79B7"/>
    <w:rsid w:val="00BF003F"/>
    <w:rsid w:val="00BF25CD"/>
    <w:rsid w:val="00BF39EB"/>
    <w:rsid w:val="00BF6C7F"/>
    <w:rsid w:val="00BF7667"/>
    <w:rsid w:val="00C0009E"/>
    <w:rsid w:val="00C0421B"/>
    <w:rsid w:val="00C07117"/>
    <w:rsid w:val="00C10F2A"/>
    <w:rsid w:val="00C11B19"/>
    <w:rsid w:val="00C12C68"/>
    <w:rsid w:val="00C13470"/>
    <w:rsid w:val="00C236DD"/>
    <w:rsid w:val="00C2380B"/>
    <w:rsid w:val="00C27DEE"/>
    <w:rsid w:val="00C356E8"/>
    <w:rsid w:val="00C55752"/>
    <w:rsid w:val="00C56DF3"/>
    <w:rsid w:val="00C6166E"/>
    <w:rsid w:val="00C6499C"/>
    <w:rsid w:val="00C65ABA"/>
    <w:rsid w:val="00C67236"/>
    <w:rsid w:val="00C76709"/>
    <w:rsid w:val="00C85969"/>
    <w:rsid w:val="00C86B23"/>
    <w:rsid w:val="00C91079"/>
    <w:rsid w:val="00C92692"/>
    <w:rsid w:val="00C93ECB"/>
    <w:rsid w:val="00CB135A"/>
    <w:rsid w:val="00CB6809"/>
    <w:rsid w:val="00CC253E"/>
    <w:rsid w:val="00CC567C"/>
    <w:rsid w:val="00CC687B"/>
    <w:rsid w:val="00CC7F20"/>
    <w:rsid w:val="00CD1549"/>
    <w:rsid w:val="00CD57B6"/>
    <w:rsid w:val="00CD57C3"/>
    <w:rsid w:val="00CD7C23"/>
    <w:rsid w:val="00CE0344"/>
    <w:rsid w:val="00CE56D3"/>
    <w:rsid w:val="00CF102C"/>
    <w:rsid w:val="00CF4030"/>
    <w:rsid w:val="00CF4C02"/>
    <w:rsid w:val="00CF7EB4"/>
    <w:rsid w:val="00D00AF5"/>
    <w:rsid w:val="00D02699"/>
    <w:rsid w:val="00D02B28"/>
    <w:rsid w:val="00D0377C"/>
    <w:rsid w:val="00D043A1"/>
    <w:rsid w:val="00D04765"/>
    <w:rsid w:val="00D169B6"/>
    <w:rsid w:val="00D210A5"/>
    <w:rsid w:val="00D2740F"/>
    <w:rsid w:val="00D4098D"/>
    <w:rsid w:val="00D43A68"/>
    <w:rsid w:val="00D52C34"/>
    <w:rsid w:val="00D630E0"/>
    <w:rsid w:val="00D6500C"/>
    <w:rsid w:val="00D674AC"/>
    <w:rsid w:val="00D674C3"/>
    <w:rsid w:val="00D74DF2"/>
    <w:rsid w:val="00D76550"/>
    <w:rsid w:val="00D80153"/>
    <w:rsid w:val="00D80363"/>
    <w:rsid w:val="00D81AF1"/>
    <w:rsid w:val="00D82291"/>
    <w:rsid w:val="00D83209"/>
    <w:rsid w:val="00D86D5C"/>
    <w:rsid w:val="00D87118"/>
    <w:rsid w:val="00D96447"/>
    <w:rsid w:val="00D96F41"/>
    <w:rsid w:val="00DA0D6A"/>
    <w:rsid w:val="00DA273A"/>
    <w:rsid w:val="00DA284B"/>
    <w:rsid w:val="00DA6344"/>
    <w:rsid w:val="00DA6990"/>
    <w:rsid w:val="00DA704B"/>
    <w:rsid w:val="00DB44C4"/>
    <w:rsid w:val="00DC3343"/>
    <w:rsid w:val="00DC3DA8"/>
    <w:rsid w:val="00DD19E3"/>
    <w:rsid w:val="00DE0589"/>
    <w:rsid w:val="00DE061B"/>
    <w:rsid w:val="00DE17B5"/>
    <w:rsid w:val="00DE6765"/>
    <w:rsid w:val="00DF2075"/>
    <w:rsid w:val="00E07BF1"/>
    <w:rsid w:val="00E10F79"/>
    <w:rsid w:val="00E12340"/>
    <w:rsid w:val="00E14F8A"/>
    <w:rsid w:val="00E17B0F"/>
    <w:rsid w:val="00E366BF"/>
    <w:rsid w:val="00E43685"/>
    <w:rsid w:val="00E436F9"/>
    <w:rsid w:val="00E515F6"/>
    <w:rsid w:val="00E52EF0"/>
    <w:rsid w:val="00E57613"/>
    <w:rsid w:val="00E647AD"/>
    <w:rsid w:val="00E6560D"/>
    <w:rsid w:val="00E65934"/>
    <w:rsid w:val="00E67DDA"/>
    <w:rsid w:val="00E709EF"/>
    <w:rsid w:val="00E75522"/>
    <w:rsid w:val="00E77594"/>
    <w:rsid w:val="00E81D31"/>
    <w:rsid w:val="00E905CA"/>
    <w:rsid w:val="00E93066"/>
    <w:rsid w:val="00E97811"/>
    <w:rsid w:val="00EA759C"/>
    <w:rsid w:val="00EB26D9"/>
    <w:rsid w:val="00EC31FA"/>
    <w:rsid w:val="00EC4654"/>
    <w:rsid w:val="00EC738F"/>
    <w:rsid w:val="00ED61D7"/>
    <w:rsid w:val="00EE23B9"/>
    <w:rsid w:val="00EE63F6"/>
    <w:rsid w:val="00F018FE"/>
    <w:rsid w:val="00F07FE0"/>
    <w:rsid w:val="00F1189D"/>
    <w:rsid w:val="00F318F0"/>
    <w:rsid w:val="00F34312"/>
    <w:rsid w:val="00F44AD3"/>
    <w:rsid w:val="00F460AF"/>
    <w:rsid w:val="00F46F58"/>
    <w:rsid w:val="00F51649"/>
    <w:rsid w:val="00F51859"/>
    <w:rsid w:val="00F53763"/>
    <w:rsid w:val="00F5473D"/>
    <w:rsid w:val="00F554DD"/>
    <w:rsid w:val="00F714A9"/>
    <w:rsid w:val="00F74292"/>
    <w:rsid w:val="00F80D02"/>
    <w:rsid w:val="00F831C3"/>
    <w:rsid w:val="00F83E06"/>
    <w:rsid w:val="00F85A26"/>
    <w:rsid w:val="00F94B9F"/>
    <w:rsid w:val="00F95E97"/>
    <w:rsid w:val="00F971CE"/>
    <w:rsid w:val="00F97BAC"/>
    <w:rsid w:val="00FA112B"/>
    <w:rsid w:val="00FB1E47"/>
    <w:rsid w:val="00FC025D"/>
    <w:rsid w:val="00FC1FBC"/>
    <w:rsid w:val="00FC387C"/>
    <w:rsid w:val="00FC4910"/>
    <w:rsid w:val="00FC54A6"/>
    <w:rsid w:val="00FC6C7C"/>
    <w:rsid w:val="00FD0AD8"/>
    <w:rsid w:val="00FE1FFC"/>
    <w:rsid w:val="00FE40F9"/>
    <w:rsid w:val="00FE4579"/>
    <w:rsid w:val="00FE69C2"/>
    <w:rsid w:val="00FF0205"/>
    <w:rsid w:val="00FF3084"/>
    <w:rsid w:val="00FF49EB"/>
    <w:rsid w:val="00FF4AEA"/>
    <w:rsid w:val="00FF5C0B"/>
    <w:rsid w:val="0D520379"/>
    <w:rsid w:val="17D9E962"/>
    <w:rsid w:val="18484C3B"/>
    <w:rsid w:val="1D3178A6"/>
    <w:rsid w:val="1EE0F90B"/>
    <w:rsid w:val="26B2983C"/>
    <w:rsid w:val="27F17691"/>
    <w:rsid w:val="2831E065"/>
    <w:rsid w:val="293BAA4A"/>
    <w:rsid w:val="2D8AFBF0"/>
    <w:rsid w:val="3282388B"/>
    <w:rsid w:val="32CE3F4A"/>
    <w:rsid w:val="3D717D56"/>
    <w:rsid w:val="3D795BAF"/>
    <w:rsid w:val="50681907"/>
    <w:rsid w:val="51D0BB84"/>
    <w:rsid w:val="51F916B0"/>
    <w:rsid w:val="5C3FC1E1"/>
    <w:rsid w:val="618377DA"/>
    <w:rsid w:val="63519048"/>
    <w:rsid w:val="6731C858"/>
    <w:rsid w:val="68BDAB75"/>
    <w:rsid w:val="6B152E48"/>
    <w:rsid w:val="70330D28"/>
    <w:rsid w:val="7F369DD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037B"/>
  <w15:chartTrackingRefBased/>
  <w15:docId w15:val="{3DE3860C-555C-4821-9BEF-E4BB366E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10"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34" w:unhideWhenUsed="1"/>
    <w:lsdException w:name="caption" w:semiHidden="1" w:uiPriority="8" w:unhideWhenUsed="1" w:qFormat="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semiHidden="1" w:uiPriority="4"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semiHidden="1" w:uiPriority="99" w:unhideWhenUsed="1"/>
    <w:lsdException w:name="Date" w:semiHidden="1" w:uiPriority="2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34"/>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4" w:qFormat="1"/>
    <w:lsdException w:name="Subtle Reference" w:uiPriority="31" w:qFormat="1"/>
    <w:lsdException w:name="Intense Reference" w:uiPriority="34" w:qFormat="1"/>
    <w:lsdException w:name="Book Title" w:uiPriority="29" w:qFormat="1"/>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885"/>
    <w:pPr>
      <w:spacing w:after="320" w:line="336" w:lineRule="auto"/>
    </w:pPr>
    <w:rPr>
      <w:rFonts w:ascii="Metropolis" w:hAnsi="Metropolis" w:cs="Arial"/>
      <w:sz w:val="36"/>
      <w:szCs w:val="36"/>
    </w:rPr>
  </w:style>
  <w:style w:type="paragraph" w:styleId="Heading1">
    <w:name w:val="heading 1"/>
    <w:link w:val="Heading1Char"/>
    <w:uiPriority w:val="10"/>
    <w:qFormat/>
    <w:rsid w:val="007D48E3"/>
    <w:pPr>
      <w:keepNext/>
      <w:numPr>
        <w:numId w:val="20"/>
      </w:numPr>
      <w:spacing w:before="600" w:after="240" w:line="360" w:lineRule="auto"/>
      <w:outlineLvl w:val="0"/>
    </w:pPr>
    <w:rPr>
      <w:rFonts w:ascii="Metropolis Black" w:eastAsia="Times New Roman" w:hAnsi="Metropolis Black" w:cs="Times New Roman"/>
      <w:b/>
      <w:color w:val="5CA0B9"/>
      <w:kern w:val="0"/>
      <w:sz w:val="66"/>
      <w14:ligatures w14:val="none"/>
    </w:rPr>
  </w:style>
  <w:style w:type="paragraph" w:styleId="Heading2">
    <w:name w:val="heading 2"/>
    <w:next w:val="BodyText"/>
    <w:link w:val="Heading2Char"/>
    <w:uiPriority w:val="5"/>
    <w:qFormat/>
    <w:rsid w:val="007D48E3"/>
    <w:pPr>
      <w:keepNext/>
      <w:spacing w:before="360" w:after="200" w:line="360" w:lineRule="auto"/>
      <w:outlineLvl w:val="1"/>
    </w:pPr>
    <w:rPr>
      <w:rFonts w:ascii="Metropolis" w:eastAsia="Times New Roman" w:hAnsi="Metropolis" w:cs="Times New Roman"/>
      <w:b/>
      <w:caps/>
      <w:color w:val="5CA0B9"/>
      <w:kern w:val="0"/>
      <w:sz w:val="28"/>
      <w:lang w:eastAsia="en-AU"/>
      <w14:ligatures w14:val="none"/>
    </w:rPr>
  </w:style>
  <w:style w:type="paragraph" w:styleId="Heading3">
    <w:name w:val="heading 3"/>
    <w:next w:val="BodyText"/>
    <w:link w:val="Heading3Char"/>
    <w:uiPriority w:val="5"/>
    <w:qFormat/>
    <w:rsid w:val="00011EAE"/>
    <w:pPr>
      <w:keepNext/>
      <w:spacing w:before="400" w:after="80" w:line="336" w:lineRule="auto"/>
      <w:outlineLvl w:val="2"/>
    </w:pPr>
    <w:rPr>
      <w:rFonts w:ascii="Arial" w:eastAsia="Times New Roman" w:hAnsi="Arial" w:cs="Arial"/>
      <w:b/>
      <w:kern w:val="0"/>
      <w:sz w:val="36"/>
      <w:szCs w:val="36"/>
      <w:lang w:eastAsia="en-AU"/>
      <w14:ligatures w14:val="none"/>
    </w:rPr>
  </w:style>
  <w:style w:type="paragraph" w:styleId="Heading4">
    <w:name w:val="heading 4"/>
    <w:next w:val="BodyText"/>
    <w:link w:val="Heading4Char"/>
    <w:uiPriority w:val="5"/>
    <w:qFormat/>
    <w:rsid w:val="007D48E3"/>
    <w:pPr>
      <w:keepNext/>
      <w:spacing w:before="200" w:after="200" w:line="360" w:lineRule="auto"/>
      <w:outlineLvl w:val="3"/>
    </w:pPr>
    <w:rPr>
      <w:rFonts w:ascii="Metropolis" w:eastAsia="Times New Roman" w:hAnsi="Metropolis" w:cs="Times New Roman"/>
      <w:b/>
      <w:i/>
      <w:color w:val="5CA0B9"/>
      <w:kern w:val="0"/>
      <w:sz w:val="20"/>
      <w:lang w:eastAsia="en-AU"/>
      <w14:ligatures w14:val="none"/>
    </w:rPr>
  </w:style>
  <w:style w:type="paragraph" w:styleId="Heading5">
    <w:name w:val="heading 5"/>
    <w:basedOn w:val="Normal"/>
    <w:next w:val="Normal"/>
    <w:link w:val="Heading5Char"/>
    <w:uiPriority w:val="10"/>
    <w:qFormat/>
    <w:rsid w:val="007D48E3"/>
    <w:pPr>
      <w:keepNext/>
      <w:spacing w:before="200" w:after="200"/>
      <w:outlineLvl w:val="4"/>
    </w:pPr>
    <w:rPr>
      <w:color w:val="5CA0B9"/>
    </w:rPr>
  </w:style>
  <w:style w:type="paragraph" w:styleId="Heading6">
    <w:name w:val="heading 6"/>
    <w:link w:val="Heading6Char"/>
    <w:uiPriority w:val="10"/>
    <w:qFormat/>
    <w:rsid w:val="007D48E3"/>
    <w:pPr>
      <w:keepNext/>
      <w:shd w:val="clear" w:color="auto" w:fill="404040" w:themeFill="text1" w:themeFillTint="BF"/>
      <w:spacing w:before="200" w:after="200" w:line="360" w:lineRule="auto"/>
      <w:jc w:val="both"/>
      <w:outlineLvl w:val="5"/>
    </w:pPr>
    <w:rPr>
      <w:rFonts w:ascii="Metropolis" w:eastAsia="Times New Roman" w:hAnsi="Metropolis" w:cs="Times New Roman"/>
      <w:caps/>
      <w:color w:val="FFFFFF" w:themeColor="background1"/>
      <w:spacing w:val="24"/>
      <w:kern w:val="0"/>
      <w:sz w:val="20"/>
      <w:szCs w:val="22"/>
      <w:lang w:eastAsia="en-AU"/>
      <w14:ligatures w14:val="none"/>
    </w:rPr>
  </w:style>
  <w:style w:type="paragraph" w:styleId="Heading7">
    <w:name w:val="heading 7"/>
    <w:basedOn w:val="Normal"/>
    <w:next w:val="Normal"/>
    <w:link w:val="Heading7Char"/>
    <w:uiPriority w:val="10"/>
    <w:semiHidden/>
    <w:rsid w:val="007D48E3"/>
    <w:pPr>
      <w:spacing w:before="240" w:after="60"/>
      <w:outlineLvl w:val="6"/>
    </w:pPr>
  </w:style>
  <w:style w:type="paragraph" w:styleId="Heading8">
    <w:name w:val="heading 8"/>
    <w:basedOn w:val="Normal"/>
    <w:next w:val="Normal"/>
    <w:link w:val="Heading8Char"/>
    <w:uiPriority w:val="10"/>
    <w:semiHidden/>
    <w:rsid w:val="007D48E3"/>
    <w:pPr>
      <w:spacing w:before="240" w:after="60"/>
      <w:outlineLvl w:val="7"/>
    </w:pPr>
    <w:rPr>
      <w:i/>
      <w:iCs/>
    </w:rPr>
  </w:style>
  <w:style w:type="paragraph" w:styleId="Heading9">
    <w:name w:val="heading 9"/>
    <w:basedOn w:val="Normal"/>
    <w:next w:val="Normal"/>
    <w:link w:val="Heading9Char"/>
    <w:uiPriority w:val="10"/>
    <w:semiHidden/>
    <w:rsid w:val="007D48E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433243"/>
    <w:rPr>
      <w:rFonts w:ascii="Metropolis Black" w:eastAsia="Times New Roman" w:hAnsi="Metropolis Black" w:cs="Times New Roman"/>
      <w:b/>
      <w:color w:val="5CA0B9"/>
      <w:kern w:val="0"/>
      <w:sz w:val="66"/>
      <w14:ligatures w14:val="none"/>
    </w:rPr>
  </w:style>
  <w:style w:type="character" w:customStyle="1" w:styleId="Heading2Char">
    <w:name w:val="Heading 2 Char"/>
    <w:basedOn w:val="DefaultParagraphFont"/>
    <w:link w:val="Heading2"/>
    <w:uiPriority w:val="5"/>
    <w:rsid w:val="007D48E3"/>
    <w:rPr>
      <w:rFonts w:ascii="Metropolis" w:eastAsia="Times New Roman" w:hAnsi="Metropolis" w:cs="Times New Roman"/>
      <w:b/>
      <w:caps/>
      <w:color w:val="5CA0B9"/>
      <w:kern w:val="0"/>
      <w:sz w:val="28"/>
      <w:lang w:eastAsia="en-AU"/>
      <w14:ligatures w14:val="none"/>
    </w:rPr>
  </w:style>
  <w:style w:type="character" w:customStyle="1" w:styleId="Heading3Char">
    <w:name w:val="Heading 3 Char"/>
    <w:basedOn w:val="DefaultParagraphFont"/>
    <w:link w:val="Heading3"/>
    <w:uiPriority w:val="5"/>
    <w:rsid w:val="00011EAE"/>
    <w:rPr>
      <w:rFonts w:ascii="Arial" w:eastAsia="Times New Roman" w:hAnsi="Arial" w:cs="Arial"/>
      <w:b/>
      <w:kern w:val="0"/>
      <w:sz w:val="36"/>
      <w:szCs w:val="36"/>
      <w:lang w:eastAsia="en-AU"/>
      <w14:ligatures w14:val="none"/>
    </w:rPr>
  </w:style>
  <w:style w:type="character" w:customStyle="1" w:styleId="Heading4Char">
    <w:name w:val="Heading 4 Char"/>
    <w:basedOn w:val="DefaultParagraphFont"/>
    <w:link w:val="Heading4"/>
    <w:uiPriority w:val="5"/>
    <w:rsid w:val="007D48E3"/>
    <w:rPr>
      <w:rFonts w:ascii="Metropolis" w:eastAsia="Times New Roman" w:hAnsi="Metropolis" w:cs="Times New Roman"/>
      <w:b/>
      <w:i/>
      <w:color w:val="5CA0B9"/>
      <w:kern w:val="0"/>
      <w:sz w:val="20"/>
      <w:lang w:eastAsia="en-AU"/>
      <w14:ligatures w14:val="none"/>
    </w:rPr>
  </w:style>
  <w:style w:type="character" w:customStyle="1" w:styleId="Heading5Char">
    <w:name w:val="Heading 5 Char"/>
    <w:basedOn w:val="DefaultParagraphFont"/>
    <w:link w:val="Heading5"/>
    <w:uiPriority w:val="10"/>
    <w:rsid w:val="00E93066"/>
    <w:rPr>
      <w:rFonts w:ascii="Metropolis" w:eastAsia="Times New Roman" w:hAnsi="Metropolis" w:cs="Times New Roman"/>
      <w:color w:val="5CA0B9"/>
      <w:kern w:val="0"/>
      <w:sz w:val="20"/>
      <w:lang w:eastAsia="en-AU"/>
      <w14:ligatures w14:val="none"/>
    </w:rPr>
  </w:style>
  <w:style w:type="character" w:customStyle="1" w:styleId="Heading6Char">
    <w:name w:val="Heading 6 Char"/>
    <w:basedOn w:val="DefaultParagraphFont"/>
    <w:link w:val="Heading6"/>
    <w:uiPriority w:val="10"/>
    <w:rsid w:val="00E93066"/>
    <w:rPr>
      <w:rFonts w:ascii="Metropolis" w:eastAsia="Times New Roman" w:hAnsi="Metropolis" w:cs="Times New Roman"/>
      <w:caps/>
      <w:color w:val="FFFFFF" w:themeColor="background1"/>
      <w:spacing w:val="24"/>
      <w:kern w:val="0"/>
      <w:sz w:val="20"/>
      <w:szCs w:val="22"/>
      <w:shd w:val="clear" w:color="auto" w:fill="404040" w:themeFill="text1" w:themeFillTint="BF"/>
      <w:lang w:eastAsia="en-AU"/>
      <w14:ligatures w14:val="none"/>
    </w:rPr>
  </w:style>
  <w:style w:type="character" w:customStyle="1" w:styleId="Heading7Char">
    <w:name w:val="Heading 7 Char"/>
    <w:basedOn w:val="DefaultParagraphFont"/>
    <w:link w:val="Heading7"/>
    <w:uiPriority w:val="10"/>
    <w:semiHidden/>
    <w:rsid w:val="00E93066"/>
    <w:rPr>
      <w:rFonts w:ascii="Metropolis Light" w:eastAsia="Times New Roman" w:hAnsi="Metropolis Light" w:cs="Times New Roman"/>
      <w:color w:val="0D0D0D" w:themeColor="text1" w:themeTint="F2"/>
      <w:kern w:val="0"/>
      <w:sz w:val="20"/>
      <w:lang w:eastAsia="en-AU"/>
      <w14:ligatures w14:val="none"/>
    </w:rPr>
  </w:style>
  <w:style w:type="character" w:customStyle="1" w:styleId="Heading8Char">
    <w:name w:val="Heading 8 Char"/>
    <w:basedOn w:val="DefaultParagraphFont"/>
    <w:link w:val="Heading8"/>
    <w:uiPriority w:val="10"/>
    <w:semiHidden/>
    <w:rsid w:val="00E93066"/>
    <w:rPr>
      <w:rFonts w:ascii="Metropolis Light" w:eastAsia="Times New Roman" w:hAnsi="Metropolis Light" w:cs="Times New Roman"/>
      <w:i/>
      <w:iCs/>
      <w:color w:val="0D0D0D" w:themeColor="text1" w:themeTint="F2"/>
      <w:kern w:val="0"/>
      <w:sz w:val="20"/>
      <w:lang w:eastAsia="en-AU"/>
      <w14:ligatures w14:val="none"/>
    </w:rPr>
  </w:style>
  <w:style w:type="character" w:customStyle="1" w:styleId="Heading9Char">
    <w:name w:val="Heading 9 Char"/>
    <w:basedOn w:val="DefaultParagraphFont"/>
    <w:link w:val="Heading9"/>
    <w:uiPriority w:val="10"/>
    <w:semiHidden/>
    <w:rsid w:val="00E93066"/>
    <w:rPr>
      <w:rFonts w:ascii="Arial" w:eastAsia="Times New Roman" w:hAnsi="Arial" w:cs="Arial"/>
      <w:color w:val="0D0D0D" w:themeColor="text1" w:themeTint="F2"/>
      <w:kern w:val="0"/>
      <w:sz w:val="22"/>
      <w:szCs w:val="22"/>
      <w:lang w:eastAsia="en-AU"/>
      <w14:ligatures w14:val="none"/>
    </w:rPr>
  </w:style>
  <w:style w:type="paragraph" w:styleId="Title">
    <w:name w:val="Title"/>
    <w:next w:val="Subtitle"/>
    <w:link w:val="TitleChar"/>
    <w:uiPriority w:val="20"/>
    <w:qFormat/>
    <w:rsid w:val="007D48E3"/>
    <w:pPr>
      <w:widowControl w:val="0"/>
      <w:spacing w:after="0" w:line="288" w:lineRule="auto"/>
      <w:jc w:val="right"/>
      <w:outlineLvl w:val="0"/>
    </w:pPr>
    <w:rPr>
      <w:rFonts w:ascii="Calibri" w:eastAsia="Times New Roman" w:hAnsi="Calibri" w:cs="Arial"/>
      <w:b/>
      <w:bCs/>
      <w:caps/>
      <w:color w:val="5CA0B9"/>
      <w:kern w:val="0"/>
      <w:sz w:val="72"/>
      <w:szCs w:val="32"/>
      <w:lang w:eastAsia="en-AU"/>
      <w14:ligatures w14:val="none"/>
    </w:rPr>
  </w:style>
  <w:style w:type="character" w:customStyle="1" w:styleId="TitleChar">
    <w:name w:val="Title Char"/>
    <w:basedOn w:val="DefaultParagraphFont"/>
    <w:link w:val="Title"/>
    <w:uiPriority w:val="20"/>
    <w:rsid w:val="00E93066"/>
    <w:rPr>
      <w:rFonts w:ascii="Calibri" w:eastAsia="Times New Roman" w:hAnsi="Calibri" w:cs="Arial"/>
      <w:b/>
      <w:bCs/>
      <w:caps/>
      <w:color w:val="5CA0B9"/>
      <w:kern w:val="0"/>
      <w:sz w:val="72"/>
      <w:szCs w:val="32"/>
      <w:lang w:eastAsia="en-AU"/>
      <w14:ligatures w14:val="none"/>
    </w:rPr>
  </w:style>
  <w:style w:type="paragraph" w:styleId="Subtitle">
    <w:name w:val="Subtitle"/>
    <w:basedOn w:val="Title"/>
    <w:link w:val="SubtitleChar"/>
    <w:uiPriority w:val="21"/>
    <w:qFormat/>
    <w:rsid w:val="007D48E3"/>
    <w:pPr>
      <w:pBdr>
        <w:top w:val="single" w:sz="4" w:space="12" w:color="0E2841" w:themeColor="text2"/>
      </w:pBdr>
    </w:pPr>
    <w:rPr>
      <w:sz w:val="48"/>
    </w:rPr>
  </w:style>
  <w:style w:type="character" w:customStyle="1" w:styleId="SubtitleChar">
    <w:name w:val="Subtitle Char"/>
    <w:basedOn w:val="DefaultParagraphFont"/>
    <w:link w:val="Subtitle"/>
    <w:uiPriority w:val="21"/>
    <w:rsid w:val="00E93066"/>
    <w:rPr>
      <w:rFonts w:ascii="Calibri" w:eastAsia="Times New Roman" w:hAnsi="Calibri" w:cs="Arial"/>
      <w:b/>
      <w:bCs/>
      <w:caps/>
      <w:color w:val="5CA0B9"/>
      <w:kern w:val="0"/>
      <w:sz w:val="48"/>
      <w:szCs w:val="32"/>
      <w:lang w:eastAsia="en-AU"/>
      <w14:ligatures w14:val="none"/>
    </w:rPr>
  </w:style>
  <w:style w:type="paragraph" w:styleId="Quote">
    <w:name w:val="Quote"/>
    <w:link w:val="QuoteChar"/>
    <w:uiPriority w:val="6"/>
    <w:qFormat/>
    <w:rsid w:val="007D48E3"/>
    <w:pPr>
      <w:numPr>
        <w:numId w:val="10"/>
      </w:numPr>
      <w:spacing w:before="80" w:after="80" w:line="360" w:lineRule="auto"/>
      <w:ind w:firstLine="0"/>
      <w:jc w:val="both"/>
    </w:pPr>
    <w:rPr>
      <w:rFonts w:ascii="Metropolis Light" w:eastAsia="Times New Roman" w:hAnsi="Metropolis Light" w:cs="Times New Roman"/>
      <w:color w:val="0D0D0D" w:themeColor="text1" w:themeTint="F2"/>
      <w:kern w:val="0"/>
      <w:sz w:val="18"/>
      <w:lang w:eastAsia="en-AU"/>
      <w14:ligatures w14:val="none"/>
    </w:rPr>
  </w:style>
  <w:style w:type="character" w:customStyle="1" w:styleId="QuoteChar">
    <w:name w:val="Quote Char"/>
    <w:basedOn w:val="DefaultParagraphFont"/>
    <w:link w:val="Quote"/>
    <w:uiPriority w:val="6"/>
    <w:rsid w:val="007D48E3"/>
    <w:rPr>
      <w:rFonts w:ascii="Metropolis Light" w:eastAsia="Times New Roman" w:hAnsi="Metropolis Light" w:cs="Times New Roman"/>
      <w:color w:val="0D0D0D" w:themeColor="text1" w:themeTint="F2"/>
      <w:kern w:val="0"/>
      <w:sz w:val="18"/>
      <w:lang w:eastAsia="en-AU"/>
      <w14:ligatures w14:val="none"/>
    </w:rPr>
  </w:style>
  <w:style w:type="paragraph" w:styleId="ListParagraph">
    <w:name w:val="List Paragraph"/>
    <w:basedOn w:val="Normal"/>
    <w:link w:val="ListParagraphChar"/>
    <w:uiPriority w:val="34"/>
    <w:rsid w:val="007D48E3"/>
    <w:pPr>
      <w:ind w:left="720"/>
      <w:contextualSpacing/>
    </w:pPr>
    <w:rPr>
      <w:sz w:val="24"/>
    </w:rPr>
  </w:style>
  <w:style w:type="character" w:styleId="IntenseEmphasis">
    <w:name w:val="Intense Emphasis"/>
    <w:basedOn w:val="DefaultParagraphFont"/>
    <w:uiPriority w:val="34"/>
    <w:rsid w:val="007D48E3"/>
    <w:rPr>
      <w:rFonts w:ascii="Metropolis Light" w:hAnsi="Metropolis Light"/>
      <w:b/>
      <w:bCs/>
      <w:i/>
      <w:iCs/>
      <w:color w:val="156082" w:themeColor="accent1"/>
    </w:rPr>
  </w:style>
  <w:style w:type="paragraph" w:styleId="IntenseQuote">
    <w:name w:val="Intense Quote"/>
    <w:basedOn w:val="Normal"/>
    <w:next w:val="Normal"/>
    <w:link w:val="IntenseQuoteChar"/>
    <w:uiPriority w:val="34"/>
    <w:rsid w:val="007D48E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4"/>
    <w:rsid w:val="007D48E3"/>
    <w:rPr>
      <w:rFonts w:ascii="Metropolis Light" w:eastAsia="Times New Roman" w:hAnsi="Metropolis Light" w:cs="Times New Roman"/>
      <w:b/>
      <w:bCs/>
      <w:i/>
      <w:iCs/>
      <w:color w:val="156082" w:themeColor="accent1"/>
      <w:kern w:val="0"/>
      <w:sz w:val="20"/>
      <w:lang w:eastAsia="en-AU"/>
      <w14:ligatures w14:val="none"/>
    </w:rPr>
  </w:style>
  <w:style w:type="character" w:styleId="IntenseReference">
    <w:name w:val="Intense Reference"/>
    <w:basedOn w:val="DefaultParagraphFont"/>
    <w:uiPriority w:val="34"/>
    <w:rsid w:val="007D48E3"/>
    <w:rPr>
      <w:rFonts w:ascii="Metropolis Light" w:hAnsi="Metropolis Light"/>
      <w:b/>
      <w:bCs/>
      <w:smallCaps/>
      <w:color w:val="E97132" w:themeColor="accent2"/>
      <w:spacing w:val="5"/>
      <w:u w:val="single"/>
    </w:rPr>
  </w:style>
  <w:style w:type="paragraph" w:customStyle="1" w:styleId="Heading1nonum">
    <w:name w:val="Heading 1 (no num)"/>
    <w:uiPriority w:val="5"/>
    <w:qFormat/>
    <w:rsid w:val="007D48E3"/>
    <w:pPr>
      <w:keepNext/>
      <w:pageBreakBefore/>
      <w:spacing w:after="120" w:line="360" w:lineRule="auto"/>
      <w:ind w:left="17"/>
      <w:outlineLvl w:val="0"/>
    </w:pPr>
    <w:rPr>
      <w:rFonts w:ascii="Metropolis Black" w:eastAsia="Times New Roman" w:hAnsi="Metropolis Black" w:cs="Times New Roman"/>
      <w:b/>
      <w:color w:val="5CA0B9"/>
      <w:kern w:val="0"/>
      <w:sz w:val="66"/>
      <w:lang w:eastAsia="en-AU"/>
      <w14:ligatures w14:val="none"/>
    </w:rPr>
  </w:style>
  <w:style w:type="character" w:styleId="CommentReference">
    <w:name w:val="annotation reference"/>
    <w:basedOn w:val="DefaultParagraphFont"/>
    <w:uiPriority w:val="99"/>
    <w:semiHidden/>
    <w:rsid w:val="007D48E3"/>
    <w:rPr>
      <w:sz w:val="16"/>
      <w:szCs w:val="16"/>
    </w:rPr>
  </w:style>
  <w:style w:type="paragraph" w:styleId="CommentText">
    <w:name w:val="annotation text"/>
    <w:basedOn w:val="Normal"/>
    <w:link w:val="CommentTextChar"/>
    <w:uiPriority w:val="99"/>
    <w:rsid w:val="007D48E3"/>
    <w:rPr>
      <w:szCs w:val="20"/>
    </w:rPr>
  </w:style>
  <w:style w:type="character" w:customStyle="1" w:styleId="CommentTextChar">
    <w:name w:val="Comment Text Char"/>
    <w:basedOn w:val="DefaultParagraphFont"/>
    <w:link w:val="CommentText"/>
    <w:uiPriority w:val="99"/>
    <w:rsid w:val="007D48E3"/>
    <w:rPr>
      <w:rFonts w:ascii="Metropolis Light" w:eastAsia="Times New Roman" w:hAnsi="Metropolis Light" w:cs="Times New Roman"/>
      <w:color w:val="0D0D0D" w:themeColor="text1" w:themeTint="F2"/>
      <w:kern w:val="0"/>
      <w:sz w:val="20"/>
      <w:szCs w:val="20"/>
      <w:lang w:eastAsia="en-AU"/>
      <w14:ligatures w14:val="none"/>
    </w:rPr>
  </w:style>
  <w:style w:type="paragraph" w:styleId="CommentSubject">
    <w:name w:val="annotation subject"/>
    <w:basedOn w:val="CommentText"/>
    <w:next w:val="CommentText"/>
    <w:link w:val="CommentSubjectChar"/>
    <w:uiPriority w:val="34"/>
    <w:rsid w:val="007D48E3"/>
    <w:pPr>
      <w:spacing w:line="240" w:lineRule="auto"/>
    </w:pPr>
    <w:rPr>
      <w:b/>
      <w:bCs/>
    </w:rPr>
  </w:style>
  <w:style w:type="character" w:customStyle="1" w:styleId="CommentSubjectChar">
    <w:name w:val="Comment Subject Char"/>
    <w:basedOn w:val="CommentTextChar"/>
    <w:link w:val="CommentSubject"/>
    <w:uiPriority w:val="34"/>
    <w:rsid w:val="007D48E3"/>
    <w:rPr>
      <w:rFonts w:ascii="Metropolis Light" w:eastAsia="Times New Roman" w:hAnsi="Metropolis Light" w:cs="Times New Roman"/>
      <w:b/>
      <w:bCs/>
      <w:color w:val="0D0D0D" w:themeColor="text1" w:themeTint="F2"/>
      <w:kern w:val="0"/>
      <w:sz w:val="20"/>
      <w:szCs w:val="20"/>
      <w:lang w:eastAsia="en-AU"/>
      <w14:ligatures w14:val="none"/>
    </w:rPr>
  </w:style>
  <w:style w:type="paragraph" w:styleId="Revision">
    <w:name w:val="Revision"/>
    <w:hidden/>
    <w:rsid w:val="007D48E3"/>
    <w:pPr>
      <w:spacing w:after="0" w:line="240" w:lineRule="auto"/>
    </w:pPr>
    <w:rPr>
      <w:rFonts w:eastAsia="Times New Roman" w:cs="Times New Roman"/>
      <w:kern w:val="0"/>
      <w:lang w:eastAsia="en-AU"/>
      <w14:ligatures w14:val="none"/>
    </w:rPr>
  </w:style>
  <w:style w:type="paragraph" w:styleId="BalloonText">
    <w:name w:val="Balloon Text"/>
    <w:basedOn w:val="Normal"/>
    <w:link w:val="BalloonTextChar1"/>
    <w:uiPriority w:val="99"/>
    <w:semiHidden/>
    <w:rsid w:val="007D48E3"/>
    <w:rPr>
      <w:rFonts w:ascii="Tahoma" w:hAnsi="Tahoma" w:cs="Tahoma"/>
      <w:sz w:val="16"/>
      <w:szCs w:val="16"/>
    </w:rPr>
  </w:style>
  <w:style w:type="character" w:customStyle="1" w:styleId="BalloonTextChar">
    <w:name w:val="Balloon Text Char"/>
    <w:basedOn w:val="DefaultParagraphFont"/>
    <w:uiPriority w:val="99"/>
    <w:semiHidden/>
    <w:rsid w:val="007D48E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D48E3"/>
    <w:rPr>
      <w:rFonts w:ascii="Tahoma" w:eastAsia="Times New Roman" w:hAnsi="Tahoma" w:cs="Tahoma"/>
      <w:color w:val="0D0D0D" w:themeColor="text1" w:themeTint="F2"/>
      <w:kern w:val="0"/>
      <w:sz w:val="16"/>
      <w:szCs w:val="16"/>
      <w:lang w:eastAsia="en-AU"/>
      <w14:ligatures w14:val="none"/>
    </w:rPr>
  </w:style>
  <w:style w:type="paragraph" w:styleId="List3">
    <w:name w:val="List 3"/>
    <w:basedOn w:val="Normal"/>
    <w:uiPriority w:val="99"/>
    <w:semiHidden/>
    <w:rsid w:val="007D48E3"/>
    <w:pPr>
      <w:spacing w:before="80" w:after="80"/>
      <w:ind w:left="849" w:hanging="283"/>
    </w:pPr>
  </w:style>
  <w:style w:type="paragraph" w:customStyle="1" w:styleId="InsideCoverTextspacebefore">
    <w:name w:val="Inside Cover Text space before"/>
    <w:basedOn w:val="InsideCoverText"/>
    <w:next w:val="InsideCoverText"/>
    <w:uiPriority w:val="22"/>
    <w:qFormat/>
    <w:rsid w:val="007D48E3"/>
    <w:pPr>
      <w:spacing w:before="280"/>
    </w:pPr>
  </w:style>
  <w:style w:type="paragraph" w:customStyle="1" w:styleId="RxRecommendationText">
    <w:name w:val="Rx Recommendation Text"/>
    <w:link w:val="RxRecommendationTextChar"/>
    <w:uiPriority w:val="11"/>
    <w:qFormat/>
    <w:rsid w:val="007D48E3"/>
    <w:pPr>
      <w:numPr>
        <w:numId w:val="23"/>
      </w:numPr>
      <w:suppressAutoHyphens/>
      <w:autoSpaceDE w:val="0"/>
      <w:autoSpaceDN w:val="0"/>
      <w:adjustRightInd w:val="0"/>
      <w:spacing w:before="80" w:after="80" w:line="360" w:lineRule="auto"/>
      <w:ind w:left="993" w:right="284" w:hanging="851"/>
      <w:jc w:val="both"/>
      <w:textAlignment w:val="center"/>
    </w:pPr>
    <w:rPr>
      <w:rFonts w:ascii="Metropolis Light" w:eastAsia="Times New Roman" w:hAnsi="Metropolis Light" w:cs="Times New Roman"/>
      <w:kern w:val="0"/>
      <w:sz w:val="20"/>
      <w:szCs w:val="20"/>
      <w14:ligatures w14:val="none"/>
    </w:rPr>
  </w:style>
  <w:style w:type="paragraph" w:customStyle="1" w:styleId="RecommendationText3">
    <w:name w:val="Recommendation Text 3"/>
    <w:basedOn w:val="RxRecommendationText"/>
    <w:uiPriority w:val="12"/>
    <w:qFormat/>
    <w:rsid w:val="007D48E3"/>
    <w:pPr>
      <w:numPr>
        <w:ilvl w:val="2"/>
      </w:numPr>
    </w:pPr>
  </w:style>
  <w:style w:type="paragraph" w:styleId="Footer">
    <w:name w:val="footer"/>
    <w:basedOn w:val="Normal"/>
    <w:link w:val="FooterChar"/>
    <w:uiPriority w:val="99"/>
    <w:unhideWhenUsed/>
    <w:rsid w:val="007D48E3"/>
    <w:pPr>
      <w:tabs>
        <w:tab w:val="center" w:pos="4536"/>
        <w:tab w:val="right" w:pos="9072"/>
      </w:tabs>
    </w:pPr>
  </w:style>
  <w:style w:type="character" w:customStyle="1" w:styleId="FooterChar">
    <w:name w:val="Footer Char"/>
    <w:basedOn w:val="DefaultParagraphFont"/>
    <w:link w:val="Footer"/>
    <w:uiPriority w:val="99"/>
    <w:rsid w:val="00DB44C4"/>
    <w:rPr>
      <w:rFonts w:ascii="Metropolis Light" w:eastAsia="Times New Roman" w:hAnsi="Metropolis Light" w:cs="Times New Roman"/>
      <w:color w:val="0D0D0D" w:themeColor="text1" w:themeTint="F2"/>
      <w:kern w:val="0"/>
      <w:sz w:val="20"/>
      <w:lang w:eastAsia="en-AU"/>
      <w14:ligatures w14:val="none"/>
    </w:rPr>
  </w:style>
  <w:style w:type="character" w:styleId="FootnoteReference">
    <w:name w:val="footnote reference"/>
    <w:basedOn w:val="DefaultParagraphFont"/>
    <w:rsid w:val="007D48E3"/>
    <w:rPr>
      <w:rFonts w:ascii="Metropolis Light" w:hAnsi="Metropolis Light"/>
      <w:sz w:val="18"/>
      <w:vertAlign w:val="superscript"/>
    </w:rPr>
  </w:style>
  <w:style w:type="paragraph" w:styleId="FootnoteText">
    <w:name w:val="footnote text"/>
    <w:link w:val="FootnoteTextChar"/>
    <w:qFormat/>
    <w:rsid w:val="007D48E3"/>
    <w:pPr>
      <w:spacing w:before="57" w:after="57" w:line="360" w:lineRule="auto"/>
      <w:ind w:left="709" w:hanging="454"/>
      <w:jc w:val="both"/>
    </w:pPr>
    <w:rPr>
      <w:rFonts w:ascii="Metropolis Light" w:eastAsia="Times New Roman" w:hAnsi="Metropolis Light" w:cs="Times New Roman"/>
      <w:color w:val="0D0D0D" w:themeColor="text1" w:themeTint="F2"/>
      <w:kern w:val="0"/>
      <w:sz w:val="15"/>
      <w:szCs w:val="20"/>
      <w14:ligatures w14:val="none"/>
    </w:rPr>
  </w:style>
  <w:style w:type="character" w:customStyle="1" w:styleId="FootnoteTextChar">
    <w:name w:val="Footnote Text Char"/>
    <w:basedOn w:val="DefaultParagraphFont"/>
    <w:link w:val="FootnoteText"/>
    <w:rsid w:val="007D48E3"/>
    <w:rPr>
      <w:rFonts w:ascii="Metropolis Light" w:eastAsia="Times New Roman" w:hAnsi="Metropolis Light" w:cs="Times New Roman"/>
      <w:color w:val="0D0D0D" w:themeColor="text1" w:themeTint="F2"/>
      <w:kern w:val="0"/>
      <w:sz w:val="15"/>
      <w:szCs w:val="20"/>
      <w14:ligatures w14:val="none"/>
    </w:rPr>
  </w:style>
  <w:style w:type="paragraph" w:styleId="Header">
    <w:name w:val="header"/>
    <w:basedOn w:val="Normal"/>
    <w:link w:val="HeaderChar"/>
    <w:uiPriority w:val="99"/>
    <w:unhideWhenUsed/>
    <w:rsid w:val="007D48E3"/>
    <w:pPr>
      <w:tabs>
        <w:tab w:val="center" w:pos="4536"/>
        <w:tab w:val="right" w:pos="9072"/>
      </w:tabs>
    </w:pPr>
    <w:rPr>
      <w:sz w:val="13"/>
    </w:rPr>
  </w:style>
  <w:style w:type="character" w:customStyle="1" w:styleId="HeaderChar">
    <w:name w:val="Header Char"/>
    <w:basedOn w:val="DefaultParagraphFont"/>
    <w:link w:val="Header"/>
    <w:uiPriority w:val="99"/>
    <w:rsid w:val="007D48E3"/>
    <w:rPr>
      <w:rFonts w:ascii="Metropolis Light" w:eastAsia="Times New Roman" w:hAnsi="Metropolis Light" w:cs="Times New Roman"/>
      <w:color w:val="0D0D0D" w:themeColor="text1" w:themeTint="F2"/>
      <w:kern w:val="0"/>
      <w:sz w:val="13"/>
      <w:lang w:eastAsia="en-AU"/>
      <w14:ligatures w14:val="none"/>
    </w:rPr>
  </w:style>
  <w:style w:type="paragraph" w:customStyle="1" w:styleId="ListRomanNumeral">
    <w:name w:val="List Roman Numeral"/>
    <w:uiPriority w:val="4"/>
    <w:qFormat/>
    <w:rsid w:val="007D48E3"/>
    <w:pPr>
      <w:numPr>
        <w:numId w:val="11"/>
      </w:numPr>
      <w:spacing w:before="80" w:after="80" w:line="360" w:lineRule="auto"/>
      <w:ind w:left="1418" w:hanging="284"/>
    </w:pPr>
    <w:rPr>
      <w:rFonts w:ascii="Metropolis Light" w:eastAsia="Times New Roman" w:hAnsi="Metropolis Light" w:cs="Times New Roman"/>
      <w:color w:val="0D0D0D" w:themeColor="text1" w:themeTint="F2"/>
      <w:kern w:val="0"/>
      <w:sz w:val="20"/>
      <w:lang w:eastAsia="en-AU"/>
      <w14:ligatures w14:val="none"/>
    </w:rPr>
  </w:style>
  <w:style w:type="character" w:customStyle="1" w:styleId="QuoteBulletChar">
    <w:name w:val="Quote Bullet Char"/>
    <w:basedOn w:val="QuoteChar"/>
    <w:link w:val="QuoteBullet"/>
    <w:uiPriority w:val="7"/>
    <w:rsid w:val="007D48E3"/>
    <w:rPr>
      <w:rFonts w:ascii="Metropolis Light" w:eastAsia="Times New Roman" w:hAnsi="Metropolis Light" w:cs="Times New Roman"/>
      <w:color w:val="0D0D0D" w:themeColor="text1" w:themeTint="F2"/>
      <w:kern w:val="0"/>
      <w:sz w:val="18"/>
      <w:lang w:eastAsia="en-AU"/>
      <w14:ligatures w14:val="none"/>
    </w:rPr>
  </w:style>
  <w:style w:type="paragraph" w:customStyle="1" w:styleId="InsideCoverTextGreen">
    <w:name w:val="Inside Cover Text Green"/>
    <w:basedOn w:val="InsideCoverText"/>
    <w:uiPriority w:val="23"/>
    <w:qFormat/>
    <w:rsid w:val="007D48E3"/>
    <w:pPr>
      <w:spacing w:before="280"/>
    </w:pPr>
    <w:rPr>
      <w:color w:val="5CA0B9"/>
    </w:rPr>
  </w:style>
  <w:style w:type="paragraph" w:styleId="List4">
    <w:name w:val="List 4"/>
    <w:basedOn w:val="Normal"/>
    <w:uiPriority w:val="99"/>
    <w:semiHidden/>
    <w:rsid w:val="007D48E3"/>
    <w:pPr>
      <w:ind w:left="1132" w:hanging="283"/>
    </w:pPr>
  </w:style>
  <w:style w:type="paragraph" w:styleId="ListBullet">
    <w:name w:val="List Bullet"/>
    <w:uiPriority w:val="4"/>
    <w:qFormat/>
    <w:rsid w:val="007D48E3"/>
    <w:pPr>
      <w:numPr>
        <w:numId w:val="4"/>
      </w:numPr>
      <w:spacing w:before="80" w:after="80" w:line="360" w:lineRule="auto"/>
      <w:jc w:val="both"/>
    </w:pPr>
    <w:rPr>
      <w:rFonts w:ascii="Metropolis Light" w:eastAsia="Times New Roman" w:hAnsi="Metropolis Light" w:cs="Times New Roman"/>
      <w:color w:val="0D0D0D" w:themeColor="text1" w:themeTint="F2"/>
      <w:kern w:val="0"/>
      <w:sz w:val="20"/>
      <w:lang w:eastAsia="en-AU"/>
      <w14:ligatures w14:val="none"/>
    </w:rPr>
  </w:style>
  <w:style w:type="paragraph" w:styleId="ListBullet2">
    <w:name w:val="List Bullet 2"/>
    <w:basedOn w:val="ListBullet"/>
    <w:uiPriority w:val="4"/>
    <w:rsid w:val="007D48E3"/>
    <w:pPr>
      <w:numPr>
        <w:ilvl w:val="1"/>
      </w:numPr>
    </w:pPr>
  </w:style>
  <w:style w:type="paragraph" w:styleId="ListBullet3">
    <w:name w:val="List Bullet 3"/>
    <w:basedOn w:val="ListBullet2"/>
    <w:uiPriority w:val="4"/>
    <w:rsid w:val="007D48E3"/>
    <w:pPr>
      <w:numPr>
        <w:ilvl w:val="2"/>
      </w:numPr>
    </w:pPr>
  </w:style>
  <w:style w:type="paragraph" w:styleId="ListBullet4">
    <w:name w:val="List Bullet 4"/>
    <w:basedOn w:val="ListBullet3"/>
    <w:uiPriority w:val="4"/>
    <w:semiHidden/>
    <w:rsid w:val="007D48E3"/>
    <w:pPr>
      <w:numPr>
        <w:ilvl w:val="3"/>
      </w:numPr>
    </w:pPr>
  </w:style>
  <w:style w:type="paragraph" w:styleId="ListContinue">
    <w:name w:val="List Continue"/>
    <w:basedOn w:val="Normal"/>
    <w:uiPriority w:val="99"/>
    <w:semiHidden/>
    <w:rsid w:val="007D48E3"/>
    <w:pPr>
      <w:numPr>
        <w:ilvl w:val="1"/>
        <w:numId w:val="17"/>
      </w:numPr>
    </w:pPr>
  </w:style>
  <w:style w:type="paragraph" w:styleId="ListContinue2">
    <w:name w:val="List Continue 2"/>
    <w:basedOn w:val="Normal"/>
    <w:uiPriority w:val="99"/>
    <w:semiHidden/>
    <w:rsid w:val="007D48E3"/>
    <w:pPr>
      <w:ind w:left="566"/>
    </w:pPr>
  </w:style>
  <w:style w:type="paragraph" w:styleId="ListContinue3">
    <w:name w:val="List Continue 3"/>
    <w:basedOn w:val="Normal"/>
    <w:uiPriority w:val="99"/>
    <w:semiHidden/>
    <w:rsid w:val="007D48E3"/>
    <w:pPr>
      <w:ind w:left="849"/>
    </w:pPr>
  </w:style>
  <w:style w:type="paragraph" w:styleId="ListContinue4">
    <w:name w:val="List Continue 4"/>
    <w:basedOn w:val="Normal"/>
    <w:uiPriority w:val="99"/>
    <w:semiHidden/>
    <w:rsid w:val="007D48E3"/>
    <w:pPr>
      <w:ind w:left="1132"/>
    </w:pPr>
  </w:style>
  <w:style w:type="paragraph" w:styleId="ListContinue5">
    <w:name w:val="List Continue 5"/>
    <w:basedOn w:val="Normal"/>
    <w:uiPriority w:val="99"/>
    <w:semiHidden/>
    <w:rsid w:val="007D48E3"/>
    <w:pPr>
      <w:ind w:left="1415"/>
    </w:pPr>
  </w:style>
  <w:style w:type="paragraph" w:styleId="ListNumber2">
    <w:name w:val="List Number 2"/>
    <w:basedOn w:val="ListNumber"/>
    <w:uiPriority w:val="4"/>
    <w:semiHidden/>
    <w:rsid w:val="007D48E3"/>
    <w:pPr>
      <w:numPr>
        <w:ilvl w:val="1"/>
      </w:numPr>
    </w:pPr>
  </w:style>
  <w:style w:type="paragraph" w:styleId="ListNumber3">
    <w:name w:val="List Number 3"/>
    <w:basedOn w:val="ListNumber"/>
    <w:uiPriority w:val="4"/>
    <w:semiHidden/>
    <w:rsid w:val="007D48E3"/>
    <w:pPr>
      <w:numPr>
        <w:ilvl w:val="2"/>
      </w:numPr>
    </w:pPr>
  </w:style>
  <w:style w:type="paragraph" w:styleId="ListNumber4">
    <w:name w:val="List Number 4"/>
    <w:basedOn w:val="ListNumber3"/>
    <w:uiPriority w:val="4"/>
    <w:semiHidden/>
    <w:rsid w:val="007D48E3"/>
    <w:pPr>
      <w:numPr>
        <w:ilvl w:val="3"/>
      </w:numPr>
    </w:pPr>
  </w:style>
  <w:style w:type="paragraph" w:styleId="ListNumber5">
    <w:name w:val="List Number 5"/>
    <w:basedOn w:val="ListNumber3"/>
    <w:uiPriority w:val="4"/>
    <w:semiHidden/>
    <w:rsid w:val="007D48E3"/>
    <w:pPr>
      <w:numPr>
        <w:ilvl w:val="4"/>
      </w:numPr>
    </w:pPr>
  </w:style>
  <w:style w:type="paragraph" w:customStyle="1" w:styleId="RecommendationQuote">
    <w:name w:val="Recommendation Quote"/>
    <w:basedOn w:val="aRecommendationText"/>
    <w:uiPriority w:val="14"/>
    <w:qFormat/>
    <w:rsid w:val="007D48E3"/>
    <w:pPr>
      <w:spacing w:before="100" w:after="100"/>
    </w:pPr>
    <w:rPr>
      <w:i/>
    </w:rPr>
  </w:style>
  <w:style w:type="paragraph" w:customStyle="1" w:styleId="PartAppendicesHeading">
    <w:name w:val="Part/Appendices Heading"/>
    <w:next w:val="Heading1"/>
    <w:uiPriority w:val="10"/>
    <w:qFormat/>
    <w:rsid w:val="007D48E3"/>
    <w:pPr>
      <w:keepNext/>
      <w:spacing w:after="500" w:line="760" w:lineRule="atLeast"/>
    </w:pPr>
    <w:rPr>
      <w:rFonts w:ascii="Metropolis" w:eastAsia="Times New Roman" w:hAnsi="Metropolis" w:cs="Times New Roman"/>
      <w:b/>
      <w:caps/>
      <w:color w:val="003300"/>
      <w:spacing w:val="2"/>
      <w:kern w:val="0"/>
      <w:sz w:val="50"/>
      <w:lang w:eastAsia="en-AU"/>
      <w14:ligatures w14:val="none"/>
    </w:rPr>
  </w:style>
  <w:style w:type="paragraph" w:customStyle="1" w:styleId="aRecommendationText">
    <w:name w:val="a. Recommendation Text"/>
    <w:basedOn w:val="RxRecommendationText"/>
    <w:uiPriority w:val="12"/>
    <w:qFormat/>
    <w:rsid w:val="007D48E3"/>
    <w:pPr>
      <w:numPr>
        <w:ilvl w:val="1"/>
      </w:numPr>
      <w:ind w:left="1417" w:hanging="424"/>
    </w:pPr>
  </w:style>
  <w:style w:type="paragraph" w:customStyle="1" w:styleId="RecommendationBullet">
    <w:name w:val="Recommendation Bullet"/>
    <w:basedOn w:val="aRecommendationText"/>
    <w:uiPriority w:val="15"/>
    <w:qFormat/>
    <w:rsid w:val="007D48E3"/>
    <w:pPr>
      <w:numPr>
        <w:ilvl w:val="0"/>
        <w:numId w:val="25"/>
      </w:numPr>
    </w:pPr>
  </w:style>
  <w:style w:type="paragraph" w:customStyle="1" w:styleId="QuoteBullet">
    <w:name w:val="Quote Bullet"/>
    <w:basedOn w:val="Quote"/>
    <w:link w:val="QuoteBulletChar"/>
    <w:uiPriority w:val="7"/>
    <w:qFormat/>
    <w:rsid w:val="007D48E3"/>
    <w:pPr>
      <w:numPr>
        <w:numId w:val="19"/>
      </w:numPr>
    </w:pPr>
  </w:style>
  <w:style w:type="paragraph" w:customStyle="1" w:styleId="QuoteBullet2">
    <w:name w:val="Quote Bullet 2"/>
    <w:basedOn w:val="QuoteBullet"/>
    <w:uiPriority w:val="7"/>
    <w:rsid w:val="007D48E3"/>
    <w:pPr>
      <w:numPr>
        <w:ilvl w:val="1"/>
      </w:numPr>
    </w:pPr>
  </w:style>
  <w:style w:type="paragraph" w:customStyle="1" w:styleId="QuoteBullet3">
    <w:name w:val="Quote Bullet 3"/>
    <w:basedOn w:val="QuoteBullet"/>
    <w:uiPriority w:val="7"/>
    <w:rsid w:val="007D48E3"/>
    <w:pPr>
      <w:numPr>
        <w:ilvl w:val="2"/>
      </w:numPr>
    </w:pPr>
  </w:style>
  <w:style w:type="paragraph" w:customStyle="1" w:styleId="RecommendationBullet2">
    <w:name w:val="Recommendation Bullet 2"/>
    <w:basedOn w:val="RecommendationBullet"/>
    <w:uiPriority w:val="15"/>
    <w:qFormat/>
    <w:rsid w:val="007D48E3"/>
    <w:pPr>
      <w:numPr>
        <w:ilvl w:val="1"/>
      </w:numPr>
    </w:pPr>
  </w:style>
  <w:style w:type="paragraph" w:styleId="TOC1">
    <w:name w:val="toc 1"/>
    <w:basedOn w:val="Normal"/>
    <w:next w:val="Normal"/>
    <w:uiPriority w:val="39"/>
    <w:unhideWhenUsed/>
    <w:qFormat/>
    <w:rsid w:val="007D48E3"/>
    <w:pPr>
      <w:tabs>
        <w:tab w:val="right" w:leader="dot" w:pos="9061"/>
      </w:tabs>
      <w:spacing w:before="300" w:after="100"/>
      <w:ind w:right="340"/>
    </w:pPr>
    <w:rPr>
      <w:b/>
      <w:noProof/>
      <w:color w:val="5CA0B9"/>
    </w:rPr>
  </w:style>
  <w:style w:type="paragraph" w:styleId="TOC2">
    <w:name w:val="toc 2"/>
    <w:basedOn w:val="TOC3"/>
    <w:next w:val="Normal"/>
    <w:uiPriority w:val="39"/>
    <w:unhideWhenUsed/>
    <w:qFormat/>
    <w:rsid w:val="007D48E3"/>
    <w:pPr>
      <w:spacing w:after="0"/>
    </w:pPr>
  </w:style>
  <w:style w:type="paragraph" w:styleId="TOC3">
    <w:name w:val="toc 3"/>
    <w:basedOn w:val="Normal"/>
    <w:next w:val="Normal"/>
    <w:uiPriority w:val="39"/>
    <w:unhideWhenUsed/>
    <w:qFormat/>
    <w:rsid w:val="007D48E3"/>
    <w:pPr>
      <w:tabs>
        <w:tab w:val="right" w:leader="dot" w:pos="9072"/>
      </w:tabs>
      <w:ind w:left="284" w:right="340"/>
    </w:pPr>
  </w:style>
  <w:style w:type="paragraph" w:styleId="NoSpacing">
    <w:name w:val="No Spacing"/>
    <w:uiPriority w:val="99"/>
    <w:rsid w:val="007D48E3"/>
    <w:pPr>
      <w:spacing w:after="0" w:line="240" w:lineRule="auto"/>
    </w:pPr>
    <w:rPr>
      <w:rFonts w:eastAsia="Times New Roman" w:cs="Times New Roman"/>
      <w:kern w:val="0"/>
      <w:lang w:eastAsia="en-AU"/>
      <w14:ligatures w14:val="none"/>
    </w:rPr>
  </w:style>
  <w:style w:type="paragraph" w:customStyle="1" w:styleId="RecommendationBullet3">
    <w:name w:val="Recommendation Bullet 3"/>
    <w:basedOn w:val="RecommendationBullet"/>
    <w:next w:val="aRecommendationText"/>
    <w:uiPriority w:val="15"/>
    <w:qFormat/>
    <w:rsid w:val="007D48E3"/>
    <w:pPr>
      <w:numPr>
        <w:ilvl w:val="2"/>
      </w:numPr>
    </w:pPr>
  </w:style>
  <w:style w:type="paragraph" w:customStyle="1" w:styleId="RecommendationText4">
    <w:name w:val="Recommendation Text 4"/>
    <w:basedOn w:val="RecommendationText3"/>
    <w:uiPriority w:val="13"/>
    <w:qFormat/>
    <w:rsid w:val="007D48E3"/>
    <w:pPr>
      <w:numPr>
        <w:ilvl w:val="3"/>
      </w:numPr>
    </w:pPr>
  </w:style>
  <w:style w:type="paragraph" w:customStyle="1" w:styleId="RecommendationText5">
    <w:name w:val="Recommendation Text 5"/>
    <w:basedOn w:val="RecommendationText4"/>
    <w:uiPriority w:val="13"/>
    <w:qFormat/>
    <w:rsid w:val="007D48E3"/>
    <w:pPr>
      <w:numPr>
        <w:ilvl w:val="4"/>
      </w:numPr>
    </w:pPr>
  </w:style>
  <w:style w:type="paragraph" w:customStyle="1" w:styleId="QuestionText">
    <w:name w:val="Question Text"/>
    <w:basedOn w:val="RxRecommendationText"/>
    <w:uiPriority w:val="16"/>
    <w:qFormat/>
    <w:rsid w:val="007D48E3"/>
    <w:pPr>
      <w:numPr>
        <w:numId w:val="22"/>
      </w:numPr>
    </w:pPr>
    <w:rPr>
      <w:lang w:val="en-US" w:eastAsia="en-AU"/>
    </w:rPr>
  </w:style>
  <w:style w:type="paragraph" w:customStyle="1" w:styleId="CommentsText">
    <w:name w:val="Comments Text"/>
    <w:basedOn w:val="RxRecommendationText"/>
    <w:uiPriority w:val="17"/>
    <w:qFormat/>
    <w:rsid w:val="007D48E3"/>
    <w:pPr>
      <w:numPr>
        <w:numId w:val="1"/>
      </w:numPr>
      <w:ind w:left="709" w:hanging="425"/>
    </w:pPr>
    <w:rPr>
      <w:lang w:eastAsia="en-AU"/>
    </w:rPr>
  </w:style>
  <w:style w:type="paragraph" w:customStyle="1" w:styleId="ReferenceText">
    <w:name w:val="Reference Text"/>
    <w:uiPriority w:val="8"/>
    <w:qFormat/>
    <w:rsid w:val="007D48E3"/>
    <w:pPr>
      <w:spacing w:before="60" w:after="60" w:line="260" w:lineRule="atLeast"/>
      <w:ind w:left="113"/>
    </w:pPr>
    <w:rPr>
      <w:rFonts w:ascii="Calibri" w:eastAsia="Times New Roman" w:hAnsi="Calibri" w:cstheme="majorHAnsi"/>
      <w:color w:val="5CA0B9"/>
      <w:kern w:val="0"/>
      <w:sz w:val="16"/>
      <w:szCs w:val="16"/>
      <w:lang w:eastAsia="en-AU"/>
      <w14:ligatures w14:val="none"/>
    </w:rPr>
  </w:style>
  <w:style w:type="table" w:customStyle="1" w:styleId="LCTable">
    <w:name w:val="LC Table"/>
    <w:basedOn w:val="TableNormal"/>
    <w:uiPriority w:val="99"/>
    <w:rsid w:val="007D48E3"/>
    <w:pPr>
      <w:spacing w:before="60" w:after="60" w:line="260" w:lineRule="atLeast"/>
    </w:pPr>
    <w:rPr>
      <w:rFonts w:ascii="Calibri" w:eastAsia="Times New Roman" w:hAnsi="Calibri" w:cs="Times New Roman"/>
      <w:kern w:val="0"/>
      <w:sz w:val="18"/>
      <w:lang w:val="en-AU" w:eastAsia="en-AU"/>
      <w14:ligatures w14:val="none"/>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E2841"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7D48E3"/>
    <w:pPr>
      <w:keepNext/>
      <w:pBdr>
        <w:top w:val="single" w:sz="18" w:space="7" w:color="5CA0B9"/>
      </w:pBdr>
      <w:suppressAutoHyphens/>
      <w:kinsoku w:val="0"/>
      <w:adjustRightInd w:val="0"/>
      <w:spacing w:before="240" w:after="170" w:line="280" w:lineRule="atLeast"/>
      <w:jc w:val="both"/>
    </w:pPr>
    <w:rPr>
      <w:rFonts w:ascii="Calibri" w:eastAsia="Times New Roman" w:hAnsi="Calibri" w:cs="Times New Roman"/>
      <w:b/>
      <w:caps/>
      <w:color w:val="5CA0B9"/>
      <w:spacing w:val="14"/>
      <w:kern w:val="0"/>
      <w:sz w:val="20"/>
      <w:szCs w:val="20"/>
      <w:lang w:eastAsia="en-AU"/>
      <w14:ligatures w14:val="none"/>
    </w:rPr>
  </w:style>
  <w:style w:type="paragraph" w:customStyle="1" w:styleId="Summaryboxtext">
    <w:name w:val="Summary box text"/>
    <w:uiPriority w:val="9"/>
    <w:qFormat/>
    <w:rsid w:val="007D48E3"/>
    <w:pPr>
      <w:pBdr>
        <w:bottom w:val="single" w:sz="18" w:space="11" w:color="5CA0B9"/>
      </w:pBdr>
      <w:suppressAutoHyphens/>
      <w:kinsoku w:val="0"/>
      <w:adjustRightInd w:val="0"/>
      <w:spacing w:before="170" w:after="400" w:line="280" w:lineRule="atLeast"/>
      <w:jc w:val="both"/>
    </w:pPr>
    <w:rPr>
      <w:rFonts w:ascii="Calibri" w:eastAsia="Times New Roman" w:hAnsi="Calibri" w:cs="Times New Roman"/>
      <w:color w:val="5CA0B9"/>
      <w:kern w:val="0"/>
      <w:sz w:val="20"/>
      <w:szCs w:val="20"/>
      <w:lang w:eastAsia="en-AU"/>
      <w14:ligatures w14:val="none"/>
    </w:rPr>
  </w:style>
  <w:style w:type="paragraph" w:styleId="Caption">
    <w:name w:val="caption"/>
    <w:basedOn w:val="Normal"/>
    <w:next w:val="Normal"/>
    <w:uiPriority w:val="8"/>
    <w:unhideWhenUsed/>
    <w:rsid w:val="007D48E3"/>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7D48E3"/>
    <w:rPr>
      <w:rFonts w:ascii="Calibri" w:hAnsi="Calibri"/>
      <w:caps/>
      <w:color w:val="FFFFFF"/>
      <w:sz w:val="18"/>
    </w:rPr>
  </w:style>
  <w:style w:type="paragraph" w:customStyle="1" w:styleId="TableSubheadingGreen">
    <w:name w:val="Table Subheading Green"/>
    <w:basedOn w:val="Normal"/>
    <w:uiPriority w:val="8"/>
    <w:qFormat/>
    <w:rsid w:val="007D48E3"/>
    <w:rPr>
      <w:b/>
      <w:color w:val="5CA0B9"/>
    </w:rPr>
  </w:style>
  <w:style w:type="character" w:styleId="Hyperlink">
    <w:name w:val="Hyperlink"/>
    <w:basedOn w:val="DefaultParagraphFont"/>
    <w:uiPriority w:val="99"/>
    <w:unhideWhenUsed/>
    <w:rsid w:val="007D48E3"/>
    <w:rPr>
      <w:color w:val="0E2841" w:themeColor="text2"/>
      <w:u w:val="single"/>
    </w:rPr>
  </w:style>
  <w:style w:type="paragraph" w:styleId="BodyTextIndent3">
    <w:name w:val="Body Text Indent 3"/>
    <w:basedOn w:val="Normal"/>
    <w:link w:val="BodyTextIndent3Char"/>
    <w:uiPriority w:val="2"/>
    <w:semiHidden/>
    <w:rsid w:val="007D48E3"/>
    <w:pPr>
      <w:ind w:left="283"/>
    </w:pPr>
    <w:rPr>
      <w:sz w:val="16"/>
      <w:szCs w:val="16"/>
    </w:rPr>
  </w:style>
  <w:style w:type="character" w:customStyle="1" w:styleId="BodyTextIndent3Char">
    <w:name w:val="Body Text Indent 3 Char"/>
    <w:basedOn w:val="DefaultParagraphFont"/>
    <w:link w:val="BodyTextIndent3"/>
    <w:uiPriority w:val="2"/>
    <w:semiHidden/>
    <w:rsid w:val="00DB44C4"/>
    <w:rPr>
      <w:rFonts w:ascii="Metropolis Light" w:eastAsia="Times New Roman" w:hAnsi="Metropolis Light" w:cs="Times New Roman"/>
      <w:color w:val="0D0D0D" w:themeColor="text1" w:themeTint="F2"/>
      <w:kern w:val="0"/>
      <w:sz w:val="16"/>
      <w:szCs w:val="16"/>
      <w:lang w:eastAsia="en-AU"/>
      <w14:ligatures w14:val="none"/>
    </w:rPr>
  </w:style>
  <w:style w:type="paragraph" w:styleId="BodyTextIndent2">
    <w:name w:val="Body Text Indent 2"/>
    <w:basedOn w:val="BodyText2"/>
    <w:link w:val="BodyTextIndent2Char"/>
    <w:uiPriority w:val="1"/>
    <w:qFormat/>
    <w:rsid w:val="007D48E3"/>
    <w:pPr>
      <w:numPr>
        <w:ilvl w:val="4"/>
      </w:numPr>
      <w:ind w:left="1559" w:hanging="425"/>
    </w:pPr>
    <w:rPr>
      <w:rFonts w:ascii="Metropolis Light" w:hAnsi="Metropolis Light"/>
      <w:color w:val="0D0D0D" w:themeColor="text1" w:themeTint="F2"/>
      <w:sz w:val="20"/>
    </w:rPr>
  </w:style>
  <w:style w:type="character" w:customStyle="1" w:styleId="BodyTextIndent2Char">
    <w:name w:val="Body Text Indent 2 Char"/>
    <w:basedOn w:val="DefaultParagraphFont"/>
    <w:link w:val="BodyTextIndent2"/>
    <w:uiPriority w:val="1"/>
    <w:rsid w:val="00DB44C4"/>
    <w:rPr>
      <w:rFonts w:ascii="Metropolis Light" w:eastAsia="Times New Roman" w:hAnsi="Metropolis Light" w:cs="Times New Roman"/>
      <w:color w:val="0D0D0D" w:themeColor="text1" w:themeTint="F2"/>
      <w:kern w:val="0"/>
      <w:sz w:val="20"/>
      <w:lang w:eastAsia="en-AU"/>
      <w14:ligatures w14:val="none"/>
    </w:rPr>
  </w:style>
  <w:style w:type="numbering" w:styleId="111111">
    <w:name w:val="Outline List 2"/>
    <w:basedOn w:val="NoList"/>
    <w:semiHidden/>
    <w:rsid w:val="007D48E3"/>
    <w:pPr>
      <w:numPr>
        <w:numId w:val="6"/>
      </w:numPr>
    </w:pPr>
  </w:style>
  <w:style w:type="numbering" w:styleId="1ai">
    <w:name w:val="Outline List 1"/>
    <w:basedOn w:val="NoList"/>
    <w:semiHidden/>
    <w:rsid w:val="007D48E3"/>
    <w:pPr>
      <w:numPr>
        <w:numId w:val="26"/>
      </w:numPr>
    </w:pPr>
  </w:style>
  <w:style w:type="numbering" w:styleId="ArticleSection">
    <w:name w:val="Outline List 3"/>
    <w:basedOn w:val="NoList"/>
    <w:semiHidden/>
    <w:rsid w:val="007D48E3"/>
    <w:pPr>
      <w:numPr>
        <w:numId w:val="15"/>
      </w:numPr>
    </w:pPr>
  </w:style>
  <w:style w:type="paragraph" w:styleId="BlockText">
    <w:name w:val="Block Text"/>
    <w:basedOn w:val="Normal"/>
    <w:uiPriority w:val="99"/>
    <w:semiHidden/>
    <w:rsid w:val="007D48E3"/>
    <w:pPr>
      <w:ind w:left="1440" w:right="1440"/>
    </w:pPr>
  </w:style>
  <w:style w:type="paragraph" w:styleId="BodyText">
    <w:name w:val="Body Text"/>
    <w:link w:val="BodyTextChar"/>
    <w:qFormat/>
    <w:rsid w:val="007D48E3"/>
    <w:pPr>
      <w:numPr>
        <w:ilvl w:val="1"/>
        <w:numId w:val="5"/>
      </w:numPr>
      <w:spacing w:before="80" w:after="80" w:line="360" w:lineRule="auto"/>
      <w:jc w:val="both"/>
    </w:pPr>
    <w:rPr>
      <w:rFonts w:ascii="Metropolis Light" w:eastAsia="Times New Roman" w:hAnsi="Metropolis Light" w:cs="Times New Roman"/>
      <w:color w:val="0D0D0D" w:themeColor="text1" w:themeTint="F2"/>
      <w:kern w:val="0"/>
      <w:sz w:val="20"/>
      <w:lang w:eastAsia="en-AU"/>
      <w14:ligatures w14:val="none"/>
    </w:rPr>
  </w:style>
  <w:style w:type="character" w:customStyle="1" w:styleId="BodyTextChar">
    <w:name w:val="Body Text Char"/>
    <w:basedOn w:val="DefaultParagraphFont"/>
    <w:link w:val="BodyText"/>
    <w:rsid w:val="00DB44C4"/>
    <w:rPr>
      <w:rFonts w:ascii="Metropolis Light" w:eastAsia="Times New Roman" w:hAnsi="Metropolis Light" w:cs="Times New Roman"/>
      <w:color w:val="0D0D0D" w:themeColor="text1" w:themeTint="F2"/>
      <w:kern w:val="0"/>
      <w:sz w:val="20"/>
      <w:lang w:eastAsia="en-AU"/>
      <w14:ligatures w14:val="none"/>
    </w:rPr>
  </w:style>
  <w:style w:type="paragraph" w:styleId="BodyText2">
    <w:name w:val="Body Text 2"/>
    <w:link w:val="BodyText2Char"/>
    <w:uiPriority w:val="1"/>
    <w:qFormat/>
    <w:rsid w:val="007D48E3"/>
    <w:pPr>
      <w:numPr>
        <w:ilvl w:val="3"/>
        <w:numId w:val="20"/>
      </w:numPr>
      <w:spacing w:before="80" w:after="80" w:line="360" w:lineRule="auto"/>
      <w:jc w:val="both"/>
    </w:pPr>
    <w:rPr>
      <w:rFonts w:ascii="Calibri Light" w:eastAsia="Times New Roman" w:hAnsi="Calibri Light" w:cs="Times New Roman"/>
      <w:kern w:val="0"/>
      <w:sz w:val="22"/>
      <w:lang w:eastAsia="en-AU"/>
      <w14:ligatures w14:val="none"/>
    </w:rPr>
  </w:style>
  <w:style w:type="character" w:customStyle="1" w:styleId="BodyText2Char">
    <w:name w:val="Body Text 2 Char"/>
    <w:basedOn w:val="DefaultParagraphFont"/>
    <w:link w:val="BodyText2"/>
    <w:uiPriority w:val="1"/>
    <w:rsid w:val="00DB44C4"/>
    <w:rPr>
      <w:rFonts w:ascii="Calibri Light" w:eastAsia="Times New Roman" w:hAnsi="Calibri Light" w:cs="Times New Roman"/>
      <w:kern w:val="0"/>
      <w:sz w:val="22"/>
      <w:lang w:eastAsia="en-AU"/>
      <w14:ligatures w14:val="none"/>
    </w:rPr>
  </w:style>
  <w:style w:type="paragraph" w:styleId="BodyText3">
    <w:name w:val="Body Text 3"/>
    <w:link w:val="BodyText3Char"/>
    <w:uiPriority w:val="1"/>
    <w:semiHidden/>
    <w:rsid w:val="007D48E3"/>
    <w:pPr>
      <w:spacing w:before="80" w:after="80" w:line="360" w:lineRule="auto"/>
    </w:pPr>
    <w:rPr>
      <w:rFonts w:eastAsia="Times New Roman" w:cs="Times New Roman"/>
      <w:kern w:val="0"/>
      <w:lang w:eastAsia="en-AU"/>
      <w14:ligatures w14:val="none"/>
    </w:rPr>
  </w:style>
  <w:style w:type="character" w:customStyle="1" w:styleId="BodyText3Char">
    <w:name w:val="Body Text 3 Char"/>
    <w:basedOn w:val="DefaultParagraphFont"/>
    <w:link w:val="BodyText3"/>
    <w:uiPriority w:val="1"/>
    <w:semiHidden/>
    <w:rsid w:val="00DB44C4"/>
    <w:rPr>
      <w:rFonts w:eastAsia="Times New Roman" w:cs="Times New Roman"/>
      <w:kern w:val="0"/>
      <w:lang w:eastAsia="en-AU"/>
      <w14:ligatures w14:val="none"/>
    </w:rPr>
  </w:style>
  <w:style w:type="paragraph" w:styleId="BodyTextFirstIndent">
    <w:name w:val="Body Text First Indent"/>
    <w:basedOn w:val="BodyText"/>
    <w:link w:val="BodyTextFirstIndentChar"/>
    <w:uiPriority w:val="99"/>
    <w:semiHidden/>
    <w:rsid w:val="007D48E3"/>
    <w:pPr>
      <w:ind w:firstLine="210"/>
    </w:pPr>
  </w:style>
  <w:style w:type="character" w:customStyle="1" w:styleId="BodyTextFirstIndentChar">
    <w:name w:val="Body Text First Indent Char"/>
    <w:basedOn w:val="BodyTextChar"/>
    <w:link w:val="BodyTextFirstIndent"/>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paragraph" w:styleId="BodyTextIndent">
    <w:name w:val="Body Text Indent"/>
    <w:link w:val="BodyTextIndentChar"/>
    <w:rsid w:val="007D48E3"/>
    <w:pPr>
      <w:numPr>
        <w:ilvl w:val="2"/>
        <w:numId w:val="20"/>
      </w:numPr>
      <w:spacing w:before="80" w:after="80" w:line="360" w:lineRule="auto"/>
      <w:ind w:left="1134"/>
      <w:jc w:val="both"/>
    </w:pPr>
    <w:rPr>
      <w:rFonts w:ascii="Metropolis Light" w:eastAsia="Times New Roman" w:hAnsi="Metropolis Light" w:cs="Times New Roman"/>
      <w:kern w:val="0"/>
      <w:sz w:val="20"/>
      <w:lang w:eastAsia="en-AU"/>
      <w14:ligatures w14:val="none"/>
    </w:rPr>
  </w:style>
  <w:style w:type="character" w:customStyle="1" w:styleId="BodyTextIndentChar">
    <w:name w:val="Body Text Indent Char"/>
    <w:basedOn w:val="DefaultParagraphFont"/>
    <w:link w:val="BodyTextIndent"/>
    <w:rsid w:val="00DB44C4"/>
    <w:rPr>
      <w:rFonts w:ascii="Metropolis Light" w:eastAsia="Times New Roman" w:hAnsi="Metropolis Light" w:cs="Times New Roman"/>
      <w:kern w:val="0"/>
      <w:sz w:val="20"/>
      <w:lang w:eastAsia="en-AU"/>
      <w14:ligatures w14:val="none"/>
    </w:rPr>
  </w:style>
  <w:style w:type="paragraph" w:styleId="BodyTextFirstIndent2">
    <w:name w:val="Body Text First Indent 2"/>
    <w:basedOn w:val="BodyTextIndent"/>
    <w:link w:val="BodyTextFirstIndent2Char"/>
    <w:uiPriority w:val="99"/>
    <w:semiHidden/>
    <w:rsid w:val="007D48E3"/>
    <w:pPr>
      <w:ind w:firstLine="210"/>
    </w:pPr>
  </w:style>
  <w:style w:type="character" w:customStyle="1" w:styleId="BodyTextFirstIndent2Char">
    <w:name w:val="Body Text First Indent 2 Char"/>
    <w:basedOn w:val="BodyTextIndentChar"/>
    <w:link w:val="BodyTextFirstIndent2"/>
    <w:uiPriority w:val="99"/>
    <w:semiHidden/>
    <w:rsid w:val="00DB44C4"/>
    <w:rPr>
      <w:rFonts w:ascii="Metropolis Light" w:eastAsia="Times New Roman" w:hAnsi="Metropolis Light" w:cs="Times New Roman"/>
      <w:kern w:val="0"/>
      <w:sz w:val="20"/>
      <w:lang w:eastAsia="en-AU"/>
      <w14:ligatures w14:val="none"/>
    </w:rPr>
  </w:style>
  <w:style w:type="paragraph" w:styleId="Closing">
    <w:name w:val="Closing"/>
    <w:basedOn w:val="Normal"/>
    <w:link w:val="ClosingChar"/>
    <w:uiPriority w:val="99"/>
    <w:semiHidden/>
    <w:rsid w:val="007D48E3"/>
    <w:pPr>
      <w:ind w:left="4252"/>
    </w:pPr>
  </w:style>
  <w:style w:type="character" w:customStyle="1" w:styleId="ClosingChar">
    <w:name w:val="Closing Char"/>
    <w:basedOn w:val="DefaultParagraphFont"/>
    <w:link w:val="Closing"/>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numbering" w:customStyle="1" w:styleId="Chapter1">
    <w:name w:val="Chapter1"/>
    <w:uiPriority w:val="99"/>
    <w:rsid w:val="007D48E3"/>
    <w:pPr>
      <w:numPr>
        <w:numId w:val="16"/>
      </w:numPr>
    </w:pPr>
  </w:style>
  <w:style w:type="paragraph" w:styleId="E-mailSignature">
    <w:name w:val="E-mail Signature"/>
    <w:basedOn w:val="Normal"/>
    <w:link w:val="E-mailSignatureChar"/>
    <w:uiPriority w:val="99"/>
    <w:semiHidden/>
    <w:rsid w:val="007D48E3"/>
  </w:style>
  <w:style w:type="character" w:customStyle="1" w:styleId="E-mailSignatureChar">
    <w:name w:val="E-mail Signature Char"/>
    <w:basedOn w:val="DefaultParagraphFont"/>
    <w:link w:val="E-mailSignature"/>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character" w:styleId="Emphasis">
    <w:name w:val="Emphasis"/>
    <w:basedOn w:val="DefaultParagraphFont"/>
    <w:uiPriority w:val="5"/>
    <w:qFormat/>
    <w:rsid w:val="007D48E3"/>
    <w:rPr>
      <w:rFonts w:ascii="Calibri" w:hAnsi="Calibri"/>
      <w:i/>
      <w:iCs/>
      <w:sz w:val="20"/>
    </w:rPr>
  </w:style>
  <w:style w:type="paragraph" w:styleId="EnvelopeAddress">
    <w:name w:val="envelope address"/>
    <w:basedOn w:val="Normal"/>
    <w:uiPriority w:val="99"/>
    <w:semiHidden/>
    <w:rsid w:val="007D48E3"/>
    <w:pPr>
      <w:framePr w:w="7920" w:h="1980" w:hRule="exact" w:hSpace="180" w:wrap="auto" w:hAnchor="page" w:xAlign="center" w:yAlign="bottom"/>
      <w:ind w:left="2880"/>
    </w:pPr>
  </w:style>
  <w:style w:type="paragraph" w:styleId="EnvelopeReturn">
    <w:name w:val="envelope return"/>
    <w:basedOn w:val="Normal"/>
    <w:uiPriority w:val="99"/>
    <w:semiHidden/>
    <w:rsid w:val="007D48E3"/>
    <w:rPr>
      <w:szCs w:val="20"/>
    </w:rPr>
  </w:style>
  <w:style w:type="character" w:styleId="FollowedHyperlink">
    <w:name w:val="FollowedHyperlink"/>
    <w:basedOn w:val="DefaultParagraphFont"/>
    <w:uiPriority w:val="59"/>
    <w:unhideWhenUsed/>
    <w:rsid w:val="007D48E3"/>
    <w:rPr>
      <w:color w:val="153D63" w:themeColor="text2" w:themeTint="E6"/>
      <w:u w:val="single"/>
    </w:rPr>
  </w:style>
  <w:style w:type="character" w:styleId="HTMLAcronym">
    <w:name w:val="HTML Acronym"/>
    <w:basedOn w:val="DefaultParagraphFont"/>
    <w:uiPriority w:val="99"/>
    <w:semiHidden/>
    <w:rsid w:val="007D48E3"/>
  </w:style>
  <w:style w:type="paragraph" w:styleId="HTMLAddress">
    <w:name w:val="HTML Address"/>
    <w:basedOn w:val="Normal"/>
    <w:link w:val="HTMLAddressChar"/>
    <w:uiPriority w:val="99"/>
    <w:semiHidden/>
    <w:rsid w:val="007D48E3"/>
    <w:rPr>
      <w:i/>
      <w:iCs/>
    </w:rPr>
  </w:style>
  <w:style w:type="character" w:customStyle="1" w:styleId="HTMLAddressChar">
    <w:name w:val="HTML Address Char"/>
    <w:basedOn w:val="DefaultParagraphFont"/>
    <w:link w:val="HTMLAddress"/>
    <w:uiPriority w:val="99"/>
    <w:semiHidden/>
    <w:rsid w:val="00DB44C4"/>
    <w:rPr>
      <w:rFonts w:ascii="Metropolis Light" w:eastAsia="Times New Roman" w:hAnsi="Metropolis Light" w:cs="Times New Roman"/>
      <w:i/>
      <w:iCs/>
      <w:color w:val="0D0D0D" w:themeColor="text1" w:themeTint="F2"/>
      <w:kern w:val="0"/>
      <w:sz w:val="20"/>
      <w:lang w:eastAsia="en-AU"/>
      <w14:ligatures w14:val="none"/>
    </w:rPr>
  </w:style>
  <w:style w:type="character" w:styleId="HTMLCite">
    <w:name w:val="HTML Cite"/>
    <w:basedOn w:val="DefaultParagraphFont"/>
    <w:uiPriority w:val="99"/>
    <w:semiHidden/>
    <w:rsid w:val="007D48E3"/>
    <w:rPr>
      <w:i/>
      <w:iCs/>
    </w:rPr>
  </w:style>
  <w:style w:type="character" w:styleId="HTMLCode">
    <w:name w:val="HTML Code"/>
    <w:basedOn w:val="DefaultParagraphFont"/>
    <w:uiPriority w:val="99"/>
    <w:semiHidden/>
    <w:rsid w:val="007D48E3"/>
    <w:rPr>
      <w:rFonts w:ascii="Courier New" w:hAnsi="Courier New" w:cs="Courier New"/>
      <w:sz w:val="20"/>
      <w:szCs w:val="20"/>
    </w:rPr>
  </w:style>
  <w:style w:type="character" w:styleId="HTMLDefinition">
    <w:name w:val="HTML Definition"/>
    <w:basedOn w:val="DefaultParagraphFont"/>
    <w:uiPriority w:val="99"/>
    <w:semiHidden/>
    <w:rsid w:val="007D48E3"/>
    <w:rPr>
      <w:i/>
      <w:iCs/>
    </w:rPr>
  </w:style>
  <w:style w:type="character" w:styleId="HTMLKeyboard">
    <w:name w:val="HTML Keyboard"/>
    <w:basedOn w:val="DefaultParagraphFont"/>
    <w:uiPriority w:val="99"/>
    <w:semiHidden/>
    <w:rsid w:val="007D48E3"/>
    <w:rPr>
      <w:rFonts w:ascii="Courier New" w:hAnsi="Courier New" w:cs="Courier New"/>
      <w:sz w:val="20"/>
      <w:szCs w:val="20"/>
    </w:rPr>
  </w:style>
  <w:style w:type="paragraph" w:styleId="HTMLPreformatted">
    <w:name w:val="HTML Preformatted"/>
    <w:basedOn w:val="Normal"/>
    <w:link w:val="HTMLPreformattedChar"/>
    <w:uiPriority w:val="99"/>
    <w:semiHidden/>
    <w:rsid w:val="007D48E3"/>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DB44C4"/>
    <w:rPr>
      <w:rFonts w:ascii="Courier New" w:eastAsia="Times New Roman" w:hAnsi="Courier New" w:cs="Courier New"/>
      <w:color w:val="0D0D0D" w:themeColor="text1" w:themeTint="F2"/>
      <w:kern w:val="0"/>
      <w:sz w:val="20"/>
      <w:szCs w:val="20"/>
      <w:lang w:eastAsia="en-AU"/>
      <w14:ligatures w14:val="none"/>
    </w:rPr>
  </w:style>
  <w:style w:type="character" w:styleId="HTMLSample">
    <w:name w:val="HTML Sample"/>
    <w:basedOn w:val="DefaultParagraphFont"/>
    <w:uiPriority w:val="99"/>
    <w:semiHidden/>
    <w:rsid w:val="007D48E3"/>
    <w:rPr>
      <w:rFonts w:ascii="Courier New" w:hAnsi="Courier New" w:cs="Courier New"/>
    </w:rPr>
  </w:style>
  <w:style w:type="character" w:styleId="HTMLTypewriter">
    <w:name w:val="HTML Typewriter"/>
    <w:basedOn w:val="DefaultParagraphFont"/>
    <w:uiPriority w:val="99"/>
    <w:semiHidden/>
    <w:rsid w:val="007D48E3"/>
    <w:rPr>
      <w:rFonts w:ascii="Courier New" w:hAnsi="Courier New" w:cs="Courier New"/>
      <w:sz w:val="20"/>
      <w:szCs w:val="20"/>
    </w:rPr>
  </w:style>
  <w:style w:type="character" w:styleId="HTMLVariable">
    <w:name w:val="HTML Variable"/>
    <w:basedOn w:val="DefaultParagraphFont"/>
    <w:uiPriority w:val="99"/>
    <w:semiHidden/>
    <w:rsid w:val="007D48E3"/>
    <w:rPr>
      <w:i/>
      <w:iCs/>
    </w:rPr>
  </w:style>
  <w:style w:type="character" w:styleId="LineNumber">
    <w:name w:val="line number"/>
    <w:basedOn w:val="DefaultParagraphFont"/>
    <w:uiPriority w:val="99"/>
    <w:semiHidden/>
    <w:rsid w:val="007D48E3"/>
  </w:style>
  <w:style w:type="paragraph" w:styleId="List">
    <w:name w:val="List"/>
    <w:basedOn w:val="Normal"/>
    <w:uiPriority w:val="99"/>
    <w:semiHidden/>
    <w:rsid w:val="007D48E3"/>
    <w:pPr>
      <w:ind w:left="283" w:hanging="283"/>
    </w:pPr>
  </w:style>
  <w:style w:type="paragraph" w:styleId="List2">
    <w:name w:val="List 2"/>
    <w:basedOn w:val="Normal"/>
    <w:uiPriority w:val="99"/>
    <w:semiHidden/>
    <w:rsid w:val="007D48E3"/>
    <w:pPr>
      <w:ind w:left="566" w:hanging="283"/>
    </w:pPr>
  </w:style>
  <w:style w:type="paragraph" w:styleId="List5">
    <w:name w:val="List 5"/>
    <w:basedOn w:val="Normal"/>
    <w:uiPriority w:val="99"/>
    <w:semiHidden/>
    <w:rsid w:val="007D48E3"/>
    <w:pPr>
      <w:ind w:left="1415" w:hanging="283"/>
    </w:pPr>
  </w:style>
  <w:style w:type="paragraph" w:styleId="ListBullet5">
    <w:name w:val="List Bullet 5"/>
    <w:basedOn w:val="ListBullet3"/>
    <w:uiPriority w:val="4"/>
    <w:semiHidden/>
    <w:rsid w:val="007D48E3"/>
    <w:pPr>
      <w:numPr>
        <w:ilvl w:val="4"/>
      </w:numPr>
    </w:pPr>
  </w:style>
  <w:style w:type="paragraph" w:styleId="ListNumber">
    <w:name w:val="List Number"/>
    <w:uiPriority w:val="4"/>
    <w:qFormat/>
    <w:rsid w:val="007D48E3"/>
    <w:pPr>
      <w:numPr>
        <w:numId w:val="9"/>
      </w:numPr>
      <w:spacing w:before="80" w:after="80" w:line="360" w:lineRule="auto"/>
      <w:ind w:left="567" w:hanging="567"/>
      <w:jc w:val="both"/>
    </w:pPr>
    <w:rPr>
      <w:rFonts w:ascii="Metropolis Light" w:eastAsia="Times New Roman" w:hAnsi="Metropolis Light" w:cs="Times New Roman"/>
      <w:color w:val="0D0D0D" w:themeColor="text1" w:themeTint="F2"/>
      <w:kern w:val="0"/>
      <w:sz w:val="20"/>
      <w:lang w:eastAsia="en-AU"/>
      <w14:ligatures w14:val="none"/>
    </w:rPr>
  </w:style>
  <w:style w:type="paragraph" w:styleId="MessageHeader">
    <w:name w:val="Message Header"/>
    <w:basedOn w:val="Normal"/>
    <w:link w:val="MessageHeaderChar"/>
    <w:uiPriority w:val="99"/>
    <w:semiHidden/>
    <w:rsid w:val="007D48E3"/>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DB44C4"/>
    <w:rPr>
      <w:rFonts w:ascii="Arial" w:eastAsia="Times New Roman" w:hAnsi="Arial" w:cs="Arial"/>
      <w:color w:val="0D0D0D" w:themeColor="text1" w:themeTint="F2"/>
      <w:kern w:val="0"/>
      <w:sz w:val="20"/>
      <w:shd w:val="pct20" w:color="auto" w:fill="auto"/>
      <w:lang w:eastAsia="en-AU"/>
      <w14:ligatures w14:val="none"/>
    </w:rPr>
  </w:style>
  <w:style w:type="paragraph" w:styleId="NormalWeb">
    <w:name w:val="Normal (Web)"/>
    <w:basedOn w:val="Normal"/>
    <w:uiPriority w:val="99"/>
    <w:semiHidden/>
    <w:rsid w:val="007D48E3"/>
  </w:style>
  <w:style w:type="paragraph" w:styleId="NormalIndent">
    <w:name w:val="Normal Indent"/>
    <w:basedOn w:val="Normal"/>
    <w:uiPriority w:val="8"/>
    <w:semiHidden/>
    <w:rsid w:val="007D48E3"/>
    <w:pPr>
      <w:ind w:left="720"/>
    </w:pPr>
  </w:style>
  <w:style w:type="paragraph" w:styleId="NoteHeading">
    <w:name w:val="Note Heading"/>
    <w:basedOn w:val="Normal"/>
    <w:next w:val="Normal"/>
    <w:link w:val="NoteHeadingChar"/>
    <w:uiPriority w:val="99"/>
    <w:semiHidden/>
    <w:rsid w:val="007D48E3"/>
  </w:style>
  <w:style w:type="character" w:customStyle="1" w:styleId="NoteHeadingChar">
    <w:name w:val="Note Heading Char"/>
    <w:basedOn w:val="DefaultParagraphFont"/>
    <w:link w:val="NoteHeading"/>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character" w:styleId="PageNumber">
    <w:name w:val="page number"/>
    <w:uiPriority w:val="99"/>
    <w:rsid w:val="007D48E3"/>
    <w:rPr>
      <w:rFonts w:ascii="Metropolis Light" w:hAnsi="Metropolis Light"/>
      <w:color w:val="0E2841" w:themeColor="text2"/>
      <w:sz w:val="13"/>
    </w:rPr>
  </w:style>
  <w:style w:type="paragraph" w:styleId="PlainText">
    <w:name w:val="Plain Text"/>
    <w:basedOn w:val="Normal"/>
    <w:link w:val="PlainTextChar"/>
    <w:uiPriority w:val="99"/>
    <w:semiHidden/>
    <w:rsid w:val="007D48E3"/>
    <w:rPr>
      <w:rFonts w:ascii="Courier New" w:hAnsi="Courier New" w:cs="Courier New"/>
      <w:szCs w:val="20"/>
    </w:rPr>
  </w:style>
  <w:style w:type="character" w:customStyle="1" w:styleId="PlainTextChar">
    <w:name w:val="Plain Text Char"/>
    <w:basedOn w:val="DefaultParagraphFont"/>
    <w:link w:val="PlainText"/>
    <w:uiPriority w:val="99"/>
    <w:semiHidden/>
    <w:rsid w:val="00DB44C4"/>
    <w:rPr>
      <w:rFonts w:ascii="Courier New" w:eastAsia="Times New Roman" w:hAnsi="Courier New" w:cs="Courier New"/>
      <w:color w:val="0D0D0D" w:themeColor="text1" w:themeTint="F2"/>
      <w:kern w:val="0"/>
      <w:sz w:val="20"/>
      <w:szCs w:val="20"/>
      <w:lang w:eastAsia="en-AU"/>
      <w14:ligatures w14:val="none"/>
    </w:rPr>
  </w:style>
  <w:style w:type="paragraph" w:styleId="Salutation">
    <w:name w:val="Salutation"/>
    <w:basedOn w:val="Normal"/>
    <w:next w:val="Normal"/>
    <w:link w:val="SalutationChar"/>
    <w:uiPriority w:val="99"/>
    <w:semiHidden/>
    <w:rsid w:val="007D48E3"/>
  </w:style>
  <w:style w:type="character" w:customStyle="1" w:styleId="SalutationChar">
    <w:name w:val="Salutation Char"/>
    <w:basedOn w:val="DefaultParagraphFont"/>
    <w:link w:val="Salutation"/>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paragraph" w:styleId="Signature">
    <w:name w:val="Signature"/>
    <w:basedOn w:val="Normal"/>
    <w:link w:val="SignatureChar"/>
    <w:uiPriority w:val="99"/>
    <w:semiHidden/>
    <w:rsid w:val="007D48E3"/>
    <w:pPr>
      <w:ind w:left="4252"/>
    </w:pPr>
  </w:style>
  <w:style w:type="character" w:customStyle="1" w:styleId="SignatureChar">
    <w:name w:val="Signature Char"/>
    <w:basedOn w:val="DefaultParagraphFont"/>
    <w:link w:val="Signature"/>
    <w:uiPriority w:val="99"/>
    <w:semiHidden/>
    <w:rsid w:val="00DB44C4"/>
    <w:rPr>
      <w:rFonts w:ascii="Metropolis Light" w:eastAsia="Times New Roman" w:hAnsi="Metropolis Light" w:cs="Times New Roman"/>
      <w:color w:val="0D0D0D" w:themeColor="text1" w:themeTint="F2"/>
      <w:kern w:val="0"/>
      <w:sz w:val="20"/>
      <w:lang w:eastAsia="en-AU"/>
      <w14:ligatures w14:val="none"/>
    </w:rPr>
  </w:style>
  <w:style w:type="character" w:styleId="Strong">
    <w:name w:val="Strong"/>
    <w:basedOn w:val="DefaultParagraphFont"/>
    <w:uiPriority w:val="5"/>
    <w:qFormat/>
    <w:rsid w:val="007D48E3"/>
    <w:rPr>
      <w:rFonts w:ascii="Metropolis Light" w:hAnsi="Metropolis Light"/>
      <w:b/>
      <w:bCs/>
      <w:sz w:val="20"/>
    </w:rPr>
  </w:style>
  <w:style w:type="table" w:styleId="Table3Deffects1">
    <w:name w:val="Table 3D effects 1"/>
    <w:basedOn w:val="TableNormal"/>
    <w:semiHidden/>
    <w:rsid w:val="007D48E3"/>
    <w:pPr>
      <w:spacing w:after="0" w:line="240" w:lineRule="auto"/>
    </w:pPr>
    <w:rPr>
      <w:rFonts w:eastAsia="Times New Roman" w:cs="Times New Roman"/>
      <w:kern w:val="0"/>
      <w:lang w:val="en-AU" w:eastAsia="en-AU"/>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D48E3"/>
    <w:pPr>
      <w:spacing w:after="0" w:line="240" w:lineRule="auto"/>
    </w:pPr>
    <w:rPr>
      <w:rFonts w:eastAsia="Times New Roman" w:cs="Times New Roman"/>
      <w:kern w:val="0"/>
      <w:lang w:val="en-AU" w:eastAsia="en-AU"/>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D48E3"/>
    <w:pPr>
      <w:spacing w:after="0" w:line="240" w:lineRule="auto"/>
    </w:pPr>
    <w:rPr>
      <w:rFonts w:eastAsia="Times New Roman" w:cs="Times New Roman"/>
      <w:kern w:val="0"/>
      <w:lang w:val="en-AU" w:eastAsia="en-A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D48E3"/>
    <w:pPr>
      <w:spacing w:after="0" w:line="240" w:lineRule="auto"/>
    </w:pPr>
    <w:rPr>
      <w:rFonts w:eastAsia="Times New Roman" w:cs="Times New Roman"/>
      <w:color w:val="000080"/>
      <w:kern w:val="0"/>
      <w:lang w:val="en-AU" w:eastAsia="en-A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D48E3"/>
    <w:pPr>
      <w:spacing w:after="0" w:line="240" w:lineRule="auto"/>
    </w:pPr>
    <w:rPr>
      <w:rFonts w:eastAsia="Times New Roman" w:cs="Times New Roman"/>
      <w:color w:val="FFFFFF"/>
      <w:kern w:val="0"/>
      <w:lang w:val="en-AU" w:eastAsia="en-A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D48E3"/>
    <w:pPr>
      <w:spacing w:after="0" w:line="240" w:lineRule="auto"/>
    </w:pPr>
    <w:rPr>
      <w:rFonts w:eastAsia="Times New Roman" w:cs="Times New Roman"/>
      <w:kern w:val="0"/>
      <w:lang w:val="en-AU" w:eastAsia="en-AU"/>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D48E3"/>
    <w:pPr>
      <w:spacing w:after="0" w:line="240" w:lineRule="auto"/>
    </w:pPr>
    <w:rPr>
      <w:rFonts w:eastAsia="Times New Roman" w:cs="Times New Roman"/>
      <w:kern w:val="0"/>
      <w:lang w:val="en-AU" w:eastAsia="en-A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D48E3"/>
    <w:pPr>
      <w:spacing w:after="0" w:line="240" w:lineRule="auto"/>
    </w:pPr>
    <w:rPr>
      <w:rFonts w:eastAsia="Times New Roman" w:cs="Times New Roman"/>
      <w:b/>
      <w:bCs/>
      <w:kern w:val="0"/>
      <w:lang w:val="en-AU"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D48E3"/>
    <w:pPr>
      <w:spacing w:after="0" w:line="240" w:lineRule="auto"/>
    </w:pPr>
    <w:rPr>
      <w:rFonts w:eastAsia="Times New Roman" w:cs="Times New Roman"/>
      <w:b/>
      <w:bCs/>
      <w:kern w:val="0"/>
      <w:lang w:val="en-AU"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D48E3"/>
    <w:pPr>
      <w:spacing w:after="0" w:line="240" w:lineRule="auto"/>
    </w:pPr>
    <w:rPr>
      <w:rFonts w:eastAsia="Times New Roman" w:cs="Times New Roman"/>
      <w:b/>
      <w:bCs/>
      <w:kern w:val="0"/>
      <w:lang w:val="en-AU" w:eastAsia="en-A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D48E3"/>
    <w:pPr>
      <w:spacing w:after="0" w:line="240" w:lineRule="auto"/>
    </w:pPr>
    <w:rPr>
      <w:rFonts w:eastAsia="Times New Roman" w:cs="Times New Roman"/>
      <w:kern w:val="0"/>
      <w:lang w:val="en-AU" w:eastAsia="en-AU"/>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D48E3"/>
    <w:pPr>
      <w:spacing w:after="0" w:line="240" w:lineRule="auto"/>
    </w:pPr>
    <w:rPr>
      <w:rFonts w:eastAsia="Times New Roman" w:cs="Times New Roman"/>
      <w:kern w:val="0"/>
      <w:lang w:val="en-AU" w:eastAsia="en-A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D48E3"/>
    <w:pPr>
      <w:spacing w:after="0" w:line="240" w:lineRule="auto"/>
    </w:pPr>
    <w:rPr>
      <w:rFonts w:eastAsia="Times New Roman" w:cs="Times New Roman"/>
      <w:kern w:val="0"/>
      <w:lang w:val="en-AU" w:eastAsia="en-A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D48E3"/>
    <w:pPr>
      <w:spacing w:after="0" w:line="240" w:lineRule="auto"/>
    </w:pPr>
    <w:rPr>
      <w:rFonts w:eastAsia="Times New Roman" w:cs="Times New Roman"/>
      <w:kern w:val="0"/>
      <w:lang w:val="en-AU" w:eastAsia="en-A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D48E3"/>
    <w:pPr>
      <w:spacing w:after="0" w:line="240" w:lineRule="auto"/>
    </w:pPr>
    <w:rPr>
      <w:rFonts w:eastAsia="Times New Roman" w:cs="Times New Roman"/>
      <w:kern w:val="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D48E3"/>
    <w:pPr>
      <w:spacing w:after="0" w:line="240" w:lineRule="auto"/>
    </w:pPr>
    <w:rPr>
      <w:rFonts w:eastAsia="Times New Roman" w:cs="Times New Roman"/>
      <w:kern w:val="0"/>
      <w:lang w:val="en-AU"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D48E3"/>
    <w:pPr>
      <w:spacing w:after="0" w:line="240" w:lineRule="auto"/>
    </w:pPr>
    <w:rPr>
      <w:rFonts w:eastAsia="Times New Roman" w:cs="Times New Roman"/>
      <w:kern w:val="0"/>
      <w:lang w:val="en-AU" w:eastAsia="en-AU"/>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D48E3"/>
    <w:pPr>
      <w:spacing w:after="0" w:line="240" w:lineRule="auto"/>
    </w:pPr>
    <w:rPr>
      <w:rFonts w:eastAsia="Times New Roman" w:cs="Times New Roman"/>
      <w:kern w:val="0"/>
      <w:lang w:val="en-AU" w:eastAsia="en-A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D48E3"/>
    <w:pPr>
      <w:spacing w:after="0" w:line="240" w:lineRule="auto"/>
    </w:pPr>
    <w:rPr>
      <w:rFonts w:eastAsia="Times New Roman" w:cs="Times New Roman"/>
      <w:kern w:val="0"/>
      <w:lang w:val="en-AU" w:eastAsia="en-AU"/>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D48E3"/>
    <w:pPr>
      <w:spacing w:after="0" w:line="240" w:lineRule="auto"/>
    </w:pPr>
    <w:rPr>
      <w:rFonts w:eastAsia="Times New Roman" w:cs="Times New Roman"/>
      <w:b/>
      <w:bCs/>
      <w:kern w:val="0"/>
      <w:lang w:val="en-AU"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D48E3"/>
    <w:pPr>
      <w:spacing w:after="0" w:line="240" w:lineRule="auto"/>
    </w:pPr>
    <w:rPr>
      <w:rFonts w:eastAsia="Times New Roman" w:cs="Times New Roman"/>
      <w:kern w:val="0"/>
      <w:lang w:val="en-AU"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D48E3"/>
    <w:pPr>
      <w:spacing w:after="0" w:line="240" w:lineRule="auto"/>
    </w:pPr>
    <w:rPr>
      <w:rFonts w:eastAsia="Times New Roman" w:cs="Times New Roman"/>
      <w:kern w:val="0"/>
      <w:lang w:val="en-AU" w:eastAsia="en-A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D48E3"/>
    <w:pPr>
      <w:spacing w:after="0" w:line="240" w:lineRule="auto"/>
    </w:pPr>
    <w:rPr>
      <w:rFonts w:eastAsia="Times New Roman" w:cs="Times New Roman"/>
      <w:kern w:val="0"/>
      <w:lang w:val="en-AU" w:eastAsia="en-AU"/>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D48E3"/>
    <w:pPr>
      <w:spacing w:after="0" w:line="240" w:lineRule="auto"/>
    </w:pPr>
    <w:rPr>
      <w:rFonts w:eastAsia="Times New Roman" w:cs="Times New Roman"/>
      <w:kern w:val="0"/>
      <w:lang w:val="en-AU"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D48E3"/>
    <w:pPr>
      <w:spacing w:after="0" w:line="240" w:lineRule="auto"/>
    </w:pPr>
    <w:rPr>
      <w:rFonts w:eastAsia="Times New Roman" w:cs="Times New Roman"/>
      <w:kern w:val="0"/>
      <w:lang w:val="en-AU" w:eastAsia="en-A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D48E3"/>
    <w:pPr>
      <w:spacing w:after="0" w:line="240" w:lineRule="auto"/>
    </w:pPr>
    <w:rPr>
      <w:rFonts w:eastAsia="Times New Roman" w:cs="Times New Roman"/>
      <w:kern w:val="0"/>
      <w:lang w:val="en-AU" w:eastAsia="en-A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D48E3"/>
    <w:pPr>
      <w:spacing w:after="0" w:line="240" w:lineRule="auto"/>
    </w:pPr>
    <w:rPr>
      <w:rFonts w:eastAsia="Times New Roman" w:cs="Times New Roman"/>
      <w:kern w:val="0"/>
      <w:lang w:val="en-AU" w:eastAsia="en-A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D48E3"/>
    <w:pPr>
      <w:spacing w:after="0" w:line="240" w:lineRule="auto"/>
    </w:pPr>
    <w:rPr>
      <w:rFonts w:eastAsia="Times New Roman" w:cs="Times New Roman"/>
      <w:kern w:val="0"/>
      <w:lang w:val="en-AU"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D48E3"/>
    <w:pPr>
      <w:spacing w:after="0" w:line="240" w:lineRule="auto"/>
    </w:pPr>
    <w:rPr>
      <w:rFonts w:eastAsia="Times New Roman" w:cs="Times New Roman"/>
      <w:kern w:val="0"/>
      <w:lang w:val="en-AU" w:eastAsia="en-AU"/>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D48E3"/>
    <w:pPr>
      <w:spacing w:after="0" w:line="240" w:lineRule="auto"/>
    </w:pPr>
    <w:rPr>
      <w:rFonts w:eastAsia="Times New Roman" w:cs="Times New Roman"/>
      <w:kern w:val="0"/>
      <w:lang w:val="en-AU" w:eastAsia="en-AU"/>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D48E3"/>
    <w:pPr>
      <w:spacing w:after="0" w:line="240" w:lineRule="auto"/>
    </w:pPr>
    <w:rPr>
      <w:rFonts w:eastAsia="Times New Roman" w:cs="Times New Roman"/>
      <w:kern w:val="0"/>
      <w:lang w:val="en-AU" w:eastAsia="en-A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D48E3"/>
    <w:pPr>
      <w:spacing w:after="0" w:line="240" w:lineRule="auto"/>
    </w:pPr>
    <w:rPr>
      <w:rFonts w:eastAsia="Times New Roman" w:cs="Times New Roman"/>
      <w:kern w:val="0"/>
      <w:lang w:val="en-AU" w:eastAsia="en-A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D48E3"/>
    <w:pPr>
      <w:spacing w:after="0" w:line="240" w:lineRule="auto"/>
    </w:pPr>
    <w:rPr>
      <w:rFonts w:eastAsia="Times New Roman" w:cs="Times New Roman"/>
      <w:kern w:val="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D48E3"/>
    <w:pPr>
      <w:spacing w:after="0" w:line="240" w:lineRule="auto"/>
    </w:pPr>
    <w:rPr>
      <w:rFonts w:eastAsia="Times New Roman" w:cs="Times New Roman"/>
      <w:kern w:val="0"/>
      <w:lang w:val="en-AU" w:eastAsia="en-A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D48E3"/>
    <w:pPr>
      <w:spacing w:after="0" w:line="240" w:lineRule="auto"/>
    </w:pPr>
    <w:rPr>
      <w:rFonts w:eastAsia="Times New Roman" w:cs="Times New Roman"/>
      <w:kern w:val="0"/>
      <w:lang w:val="en-AU" w:eastAsia="en-A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D48E3"/>
    <w:pPr>
      <w:spacing w:after="0" w:line="240" w:lineRule="auto"/>
    </w:pPr>
    <w:rPr>
      <w:rFonts w:eastAsia="Times New Roman" w:cs="Times New Roman"/>
      <w:kern w:val="0"/>
      <w:lang w:val="en-AU" w:eastAsia="en-A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ideCoverText">
    <w:name w:val="Inside Cover Text"/>
    <w:uiPriority w:val="22"/>
    <w:qFormat/>
    <w:rsid w:val="007D48E3"/>
    <w:pPr>
      <w:spacing w:before="60" w:after="20" w:line="280" w:lineRule="atLeast"/>
      <w:jc w:val="both"/>
    </w:pPr>
    <w:rPr>
      <w:rFonts w:ascii="Metropolis Light" w:eastAsia="Times New Roman" w:hAnsi="Metropolis Light" w:cs="Times New Roman"/>
      <w:kern w:val="0"/>
      <w:sz w:val="20"/>
      <w:lang w:eastAsia="en-AU"/>
      <w14:ligatures w14:val="none"/>
    </w:rPr>
  </w:style>
  <w:style w:type="paragraph" w:styleId="TOCHeading">
    <w:name w:val="TOC Heading"/>
    <w:basedOn w:val="Heading1"/>
    <w:next w:val="Normal"/>
    <w:uiPriority w:val="39"/>
    <w:semiHidden/>
    <w:unhideWhenUsed/>
    <w:qFormat/>
    <w:rsid w:val="007D48E3"/>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uiPriority w:val="5"/>
    <w:qFormat/>
    <w:rsid w:val="007D48E3"/>
    <w:pPr>
      <w:keepNext/>
      <w:pageBreakBefore/>
      <w:spacing w:after="400" w:line="360" w:lineRule="auto"/>
    </w:pPr>
    <w:rPr>
      <w:rFonts w:ascii="Metropolis Black" w:eastAsia="Times New Roman" w:hAnsi="Metropolis Black" w:cs="Times New Roman"/>
      <w:b/>
      <w:color w:val="5CA0B9"/>
      <w:kern w:val="0"/>
      <w:sz w:val="56"/>
      <w:lang w:eastAsia="en-AU"/>
      <w14:ligatures w14:val="none"/>
    </w:rPr>
  </w:style>
  <w:style w:type="paragraph" w:customStyle="1" w:styleId="QuoteIndent1">
    <w:name w:val="Quote Indent 1"/>
    <w:basedOn w:val="Quote"/>
    <w:uiPriority w:val="6"/>
    <w:qFormat/>
    <w:rsid w:val="007D48E3"/>
    <w:pPr>
      <w:numPr>
        <w:ilvl w:val="1"/>
      </w:numPr>
    </w:pPr>
  </w:style>
  <w:style w:type="paragraph" w:customStyle="1" w:styleId="QuoteIndent2">
    <w:name w:val="Quote Indent 2"/>
    <w:basedOn w:val="QuoteIndent1"/>
    <w:uiPriority w:val="6"/>
    <w:qFormat/>
    <w:rsid w:val="007D48E3"/>
    <w:pPr>
      <w:numPr>
        <w:ilvl w:val="2"/>
      </w:numPr>
    </w:pPr>
  </w:style>
  <w:style w:type="paragraph" w:customStyle="1" w:styleId="FootnoteBullet">
    <w:name w:val="Footnote Bullet"/>
    <w:basedOn w:val="FootnoteText"/>
    <w:uiPriority w:val="34"/>
    <w:qFormat/>
    <w:rsid w:val="007D48E3"/>
    <w:pPr>
      <w:numPr>
        <w:numId w:val="3"/>
      </w:numPr>
    </w:pPr>
    <w:rPr>
      <w:color w:val="005745"/>
      <w:szCs w:val="17"/>
    </w:rPr>
  </w:style>
  <w:style w:type="paragraph" w:customStyle="1" w:styleId="FootnoteQuote">
    <w:name w:val="Footnote Quote"/>
    <w:basedOn w:val="FootnoteText"/>
    <w:uiPriority w:val="34"/>
    <w:qFormat/>
    <w:rsid w:val="007D48E3"/>
    <w:pPr>
      <w:ind w:left="851" w:firstLine="0"/>
    </w:pPr>
    <w:rPr>
      <w:rFonts w:asciiTheme="majorHAnsi" w:hAnsiTheme="majorHAnsi"/>
      <w:sz w:val="13"/>
    </w:rPr>
  </w:style>
  <w:style w:type="paragraph" w:customStyle="1" w:styleId="FootnoteNumbered">
    <w:name w:val="Footnote Numbered"/>
    <w:basedOn w:val="FootnoteText"/>
    <w:uiPriority w:val="34"/>
    <w:qFormat/>
    <w:rsid w:val="007D48E3"/>
    <w:pPr>
      <w:numPr>
        <w:numId w:val="21"/>
      </w:numPr>
    </w:pPr>
  </w:style>
  <w:style w:type="paragraph" w:customStyle="1" w:styleId="FootnoteNumbered2">
    <w:name w:val="Footnote Numbered 2"/>
    <w:basedOn w:val="FootnoteNumbered"/>
    <w:uiPriority w:val="34"/>
    <w:qFormat/>
    <w:rsid w:val="007D48E3"/>
    <w:pPr>
      <w:numPr>
        <w:ilvl w:val="1"/>
      </w:numPr>
    </w:pPr>
  </w:style>
  <w:style w:type="paragraph" w:customStyle="1" w:styleId="FootnoteNumbered3">
    <w:name w:val="Footnote Numbered 3"/>
    <w:basedOn w:val="FootnoteNumbered"/>
    <w:uiPriority w:val="34"/>
    <w:qFormat/>
    <w:rsid w:val="007D48E3"/>
    <w:pPr>
      <w:numPr>
        <w:ilvl w:val="2"/>
      </w:numPr>
      <w:ind w:left="1418"/>
    </w:pPr>
  </w:style>
  <w:style w:type="paragraph" w:customStyle="1" w:styleId="Summarybodytext">
    <w:name w:val="Summary bodytext"/>
    <w:basedOn w:val="BodyText"/>
    <w:uiPriority w:val="8"/>
    <w:qFormat/>
    <w:rsid w:val="007D48E3"/>
    <w:pPr>
      <w:tabs>
        <w:tab w:val="clear" w:pos="709"/>
      </w:tabs>
    </w:pPr>
  </w:style>
  <w:style w:type="paragraph" w:customStyle="1" w:styleId="Recommendationheading">
    <w:name w:val="Recommendation heading"/>
    <w:next w:val="RxRecommendationText"/>
    <w:uiPriority w:val="8"/>
    <w:qFormat/>
    <w:rsid w:val="007D48E3"/>
    <w:pPr>
      <w:shd w:val="clear" w:color="auto" w:fill="5CA0B9"/>
      <w:spacing w:before="120" w:after="60" w:line="240" w:lineRule="auto"/>
    </w:pPr>
    <w:rPr>
      <w:rFonts w:ascii="Metropolis Light" w:eastAsia="Times New Roman" w:hAnsi="Metropolis Light" w:cs="Times New Roman"/>
      <w:b/>
      <w:caps/>
      <w:color w:val="FFFFFF" w:themeColor="background1"/>
      <w:spacing w:val="24"/>
      <w:kern w:val="0"/>
      <w:sz w:val="20"/>
      <w:szCs w:val="22"/>
      <w:lang w:eastAsia="en-AU"/>
      <w14:ligatures w14:val="none"/>
    </w:rPr>
  </w:style>
  <w:style w:type="character" w:customStyle="1" w:styleId="CoverPublicationTypeandNumber">
    <w:name w:val="Cover Publication Type and Number"/>
    <w:basedOn w:val="DefaultParagraphFont"/>
    <w:uiPriority w:val="9"/>
    <w:qFormat/>
    <w:rsid w:val="007D48E3"/>
    <w:rPr>
      <w:rFonts w:ascii="Calibri" w:hAnsi="Calibri"/>
      <w:spacing w:val="54"/>
    </w:rPr>
  </w:style>
  <w:style w:type="paragraph" w:customStyle="1" w:styleId="CoverTitle">
    <w:name w:val="Cover Title"/>
    <w:basedOn w:val="Title"/>
    <w:uiPriority w:val="8"/>
    <w:qFormat/>
    <w:rsid w:val="007D48E3"/>
    <w:rPr>
      <w:rFonts w:ascii="Metropolis" w:hAnsi="Metropolis"/>
    </w:rPr>
  </w:style>
  <w:style w:type="paragraph" w:customStyle="1" w:styleId="CoverSubtitle">
    <w:name w:val="Cover Subtitle"/>
    <w:basedOn w:val="Subtitle"/>
    <w:uiPriority w:val="8"/>
    <w:qFormat/>
    <w:rsid w:val="007D48E3"/>
    <w:rPr>
      <w:rFonts w:ascii="Metropolis" w:hAnsi="Metropolis"/>
    </w:rPr>
  </w:style>
  <w:style w:type="paragraph" w:customStyle="1" w:styleId="CoverDate">
    <w:name w:val="Cover Date"/>
    <w:basedOn w:val="Normal"/>
    <w:uiPriority w:val="8"/>
    <w:qFormat/>
    <w:rsid w:val="007D48E3"/>
    <w:pPr>
      <w:spacing w:before="57" w:after="57"/>
      <w:jc w:val="right"/>
    </w:pPr>
    <w:rPr>
      <w:color w:val="5CA0B9"/>
    </w:rPr>
  </w:style>
  <w:style w:type="table" w:customStyle="1" w:styleId="LCTableFinancial">
    <w:name w:val="LC Table Financial"/>
    <w:basedOn w:val="TableNormal"/>
    <w:uiPriority w:val="99"/>
    <w:rsid w:val="007D48E3"/>
    <w:pPr>
      <w:spacing w:before="60" w:after="60" w:line="260" w:lineRule="atLeast"/>
      <w:jc w:val="center"/>
    </w:pPr>
    <w:rPr>
      <w:rFonts w:ascii="Calibri" w:eastAsia="Times New Roman" w:hAnsi="Calibri" w:cs="Times New Roman"/>
      <w:color w:val="000000" w:themeColor="text1"/>
      <w:kern w:val="0"/>
      <w:sz w:val="18"/>
      <w:lang w:val="en-AU" w:eastAsia="en-AU"/>
      <w14:ligatures w14:val="none"/>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BodyTextnonum">
    <w:name w:val="Body Text (no num)"/>
    <w:basedOn w:val="BodyText"/>
    <w:uiPriority w:val="1"/>
    <w:qFormat/>
    <w:rsid w:val="007D48E3"/>
    <w:pPr>
      <w:numPr>
        <w:ilvl w:val="2"/>
      </w:numPr>
      <w:spacing w:after="120"/>
    </w:pPr>
  </w:style>
  <w:style w:type="paragraph" w:customStyle="1" w:styleId="BodyTextalphalist">
    <w:name w:val="Body Text (alpha list)"/>
    <w:basedOn w:val="BodyText"/>
    <w:uiPriority w:val="1"/>
    <w:qFormat/>
    <w:rsid w:val="007D48E3"/>
    <w:pPr>
      <w:numPr>
        <w:ilvl w:val="3"/>
      </w:numPr>
    </w:pPr>
  </w:style>
  <w:style w:type="paragraph" w:customStyle="1" w:styleId="QuoteIndent0">
    <w:name w:val="Quote Indent 0"/>
    <w:basedOn w:val="Quote"/>
    <w:uiPriority w:val="6"/>
    <w:qFormat/>
    <w:rsid w:val="007D48E3"/>
    <w:pPr>
      <w:ind w:hanging="284"/>
    </w:pPr>
  </w:style>
  <w:style w:type="paragraph" w:customStyle="1" w:styleId="TableHeading">
    <w:name w:val="Table Heading"/>
    <w:basedOn w:val="Normal"/>
    <w:uiPriority w:val="8"/>
    <w:qFormat/>
    <w:rsid w:val="007D48E3"/>
    <w:pPr>
      <w:spacing w:before="60"/>
    </w:pPr>
    <w:rPr>
      <w:caps/>
      <w:color w:val="FFFFFF"/>
      <w:sz w:val="18"/>
    </w:rPr>
  </w:style>
  <w:style w:type="paragraph" w:customStyle="1" w:styleId="LegislationIndent0">
    <w:name w:val="Legislation Indent 0"/>
    <w:basedOn w:val="LegislationBodytext"/>
    <w:uiPriority w:val="8"/>
    <w:qFormat/>
    <w:rsid w:val="007D48E3"/>
    <w:pPr>
      <w:ind w:left="1276" w:hanging="567"/>
    </w:pPr>
  </w:style>
  <w:style w:type="paragraph" w:customStyle="1" w:styleId="LegislationSubheading1">
    <w:name w:val="Legislation Subheading 1"/>
    <w:basedOn w:val="BodyText"/>
    <w:uiPriority w:val="8"/>
    <w:qFormat/>
    <w:rsid w:val="007D48E3"/>
    <w:pPr>
      <w:ind w:hanging="596"/>
    </w:pPr>
    <w:rPr>
      <w:b/>
    </w:rPr>
  </w:style>
  <w:style w:type="paragraph" w:customStyle="1" w:styleId="LegislationNumberedSubheading">
    <w:name w:val="Legislation Numbered Subheading"/>
    <w:basedOn w:val="LegislationSubheading1"/>
    <w:uiPriority w:val="8"/>
    <w:qFormat/>
    <w:rsid w:val="007D48E3"/>
    <w:pPr>
      <w:ind w:hanging="709"/>
    </w:pPr>
  </w:style>
  <w:style w:type="paragraph" w:customStyle="1" w:styleId="LegislationBodytext">
    <w:name w:val="Legislation Bodytext"/>
    <w:basedOn w:val="Normal"/>
    <w:uiPriority w:val="8"/>
    <w:qFormat/>
    <w:rsid w:val="007D48E3"/>
    <w:pPr>
      <w:ind w:left="567"/>
    </w:pPr>
  </w:style>
  <w:style w:type="paragraph" w:customStyle="1" w:styleId="LegislationIndent1">
    <w:name w:val="Legislation Indent 1"/>
    <w:basedOn w:val="LegislationIndent0"/>
    <w:uiPriority w:val="8"/>
    <w:qFormat/>
    <w:rsid w:val="007D48E3"/>
    <w:pPr>
      <w:ind w:left="1843"/>
    </w:pPr>
  </w:style>
  <w:style w:type="paragraph" w:customStyle="1" w:styleId="LegislationSubheading2">
    <w:name w:val="Legislation Subheading 2"/>
    <w:basedOn w:val="LegislationSubheading1"/>
    <w:uiPriority w:val="8"/>
    <w:qFormat/>
    <w:rsid w:val="007D48E3"/>
    <w:pPr>
      <w:jc w:val="center"/>
    </w:pPr>
    <w:rPr>
      <w:b w:val="0"/>
      <w:i/>
    </w:rPr>
  </w:style>
  <w:style w:type="paragraph" w:customStyle="1" w:styleId="LegislationIndent2">
    <w:name w:val="Legislation Indent 2"/>
    <w:basedOn w:val="LegislationIndent1"/>
    <w:uiPriority w:val="8"/>
    <w:qFormat/>
    <w:rsid w:val="007D48E3"/>
    <w:pPr>
      <w:ind w:left="2268" w:hanging="425"/>
    </w:pPr>
  </w:style>
  <w:style w:type="paragraph" w:customStyle="1" w:styleId="G1GuidelinesText">
    <w:name w:val="G1 Guidelines Text"/>
    <w:basedOn w:val="RxRecommendationText"/>
    <w:uiPriority w:val="8"/>
    <w:qFormat/>
    <w:rsid w:val="007D48E3"/>
    <w:pPr>
      <w:framePr w:wrap="around" w:vAnchor="text" w:hAnchor="text" w:y="1"/>
      <w:numPr>
        <w:numId w:val="24"/>
      </w:numPr>
    </w:pPr>
  </w:style>
  <w:style w:type="paragraph" w:customStyle="1" w:styleId="RxListRecommendationText">
    <w:name w:val="Rx List Recommendation Text"/>
    <w:link w:val="RxListRecommendationTextChar"/>
    <w:uiPriority w:val="11"/>
    <w:qFormat/>
    <w:rsid w:val="007D48E3"/>
    <w:pPr>
      <w:numPr>
        <w:numId w:val="18"/>
      </w:numPr>
      <w:suppressAutoHyphens/>
      <w:autoSpaceDE w:val="0"/>
      <w:autoSpaceDN w:val="0"/>
      <w:adjustRightInd w:val="0"/>
      <w:spacing w:before="80" w:after="80" w:line="360" w:lineRule="auto"/>
      <w:ind w:left="993" w:right="284" w:hanging="851"/>
      <w:jc w:val="both"/>
      <w:textAlignment w:val="center"/>
    </w:pPr>
    <w:rPr>
      <w:rFonts w:ascii="Metropolis Light" w:eastAsia="Times New Roman" w:hAnsi="Metropolis Light" w:cs="Times New Roman"/>
      <w:kern w:val="0"/>
      <w:sz w:val="20"/>
      <w:szCs w:val="20"/>
      <w14:ligatures w14:val="none"/>
    </w:rPr>
  </w:style>
  <w:style w:type="paragraph" w:customStyle="1" w:styleId="Introindent">
    <w:name w:val="Intro indent"/>
    <w:basedOn w:val="Normal"/>
    <w:next w:val="Normal"/>
    <w:qFormat/>
    <w:rsid w:val="007D48E3"/>
    <w:pPr>
      <w:widowControl w:val="0"/>
      <w:spacing w:after="200" w:line="276" w:lineRule="auto"/>
      <w:ind w:left="680"/>
      <w:jc w:val="both"/>
    </w:pPr>
    <w:rPr>
      <w:lang w:val="en-US"/>
    </w:rPr>
  </w:style>
  <w:style w:type="paragraph" w:customStyle="1" w:styleId="paragraph">
    <w:name w:val="paragraph"/>
    <w:basedOn w:val="Normal"/>
    <w:rsid w:val="007D48E3"/>
    <w:pPr>
      <w:spacing w:before="100" w:beforeAutospacing="1" w:after="100" w:afterAutospacing="1" w:line="240" w:lineRule="auto"/>
    </w:pPr>
    <w:rPr>
      <w:lang w:eastAsia="en-NZ"/>
    </w:rPr>
  </w:style>
  <w:style w:type="character" w:customStyle="1" w:styleId="normaltextrun">
    <w:name w:val="normaltextrun"/>
    <w:basedOn w:val="DefaultParagraphFont"/>
    <w:rsid w:val="007D48E3"/>
  </w:style>
  <w:style w:type="character" w:customStyle="1" w:styleId="eop">
    <w:name w:val="eop"/>
    <w:basedOn w:val="DefaultParagraphFont"/>
    <w:rsid w:val="007D48E3"/>
  </w:style>
  <w:style w:type="character" w:styleId="PlaceholderText">
    <w:name w:val="Placeholder Text"/>
    <w:basedOn w:val="DefaultParagraphFont"/>
    <w:uiPriority w:val="34"/>
    <w:rsid w:val="007D48E3"/>
    <w:rPr>
      <w:color w:val="808080"/>
    </w:rPr>
  </w:style>
  <w:style w:type="paragraph" w:customStyle="1" w:styleId="HEADING2topchapter-notinTOC">
    <w:name w:val="HEADING 2 ( top chapter - not in TOC)"/>
    <w:basedOn w:val="Normal"/>
    <w:link w:val="HEADING2topchapter-notinTOCChar"/>
    <w:uiPriority w:val="8"/>
    <w:qFormat/>
    <w:rsid w:val="007D48E3"/>
    <w:pPr>
      <w:pageBreakBefore/>
      <w:spacing w:after="240" w:line="240" w:lineRule="auto"/>
      <w:ind w:right="-23"/>
    </w:pPr>
    <w:rPr>
      <w:rFonts w:eastAsia="Metropolis" w:cs="Metropolis"/>
      <w:b/>
      <w:bCs/>
      <w:color w:val="5CA0B9"/>
    </w:rPr>
  </w:style>
  <w:style w:type="character" w:customStyle="1" w:styleId="HEADING2topchapter-notinTOCChar">
    <w:name w:val="HEADING 2 ( top chapter - not in TOC) Char"/>
    <w:basedOn w:val="DefaultParagraphFont"/>
    <w:link w:val="HEADING2topchapter-notinTOC"/>
    <w:uiPriority w:val="8"/>
    <w:rsid w:val="007D48E3"/>
    <w:rPr>
      <w:rFonts w:ascii="Metropolis" w:eastAsia="Metropolis" w:hAnsi="Metropolis" w:cs="Metropolis"/>
      <w:b/>
      <w:bCs/>
      <w:color w:val="5CA0B9"/>
      <w:kern w:val="0"/>
      <w:sz w:val="22"/>
      <w:szCs w:val="22"/>
      <w:lang w:eastAsia="en-AU"/>
      <w14:ligatures w14:val="none"/>
    </w:rPr>
  </w:style>
  <w:style w:type="character" w:styleId="BookTitle">
    <w:name w:val="Book Title"/>
    <w:basedOn w:val="DefaultParagraphFont"/>
    <w:uiPriority w:val="29"/>
    <w:rsid w:val="007D48E3"/>
    <w:rPr>
      <w:rFonts w:ascii="Metropolis Light" w:hAnsi="Metropolis Light"/>
      <w:b/>
      <w:bCs/>
      <w:smallCaps/>
      <w:spacing w:val="5"/>
    </w:rPr>
  </w:style>
  <w:style w:type="paragraph" w:styleId="Date">
    <w:name w:val="Date"/>
    <w:basedOn w:val="Normal"/>
    <w:next w:val="Normal"/>
    <w:link w:val="DateChar"/>
    <w:uiPriority w:val="29"/>
    <w:rsid w:val="007D48E3"/>
  </w:style>
  <w:style w:type="character" w:customStyle="1" w:styleId="DateChar">
    <w:name w:val="Date Char"/>
    <w:basedOn w:val="DefaultParagraphFont"/>
    <w:link w:val="Date"/>
    <w:uiPriority w:val="29"/>
    <w:rsid w:val="007D48E3"/>
    <w:rPr>
      <w:rFonts w:ascii="Metropolis Light" w:eastAsia="Times New Roman" w:hAnsi="Metropolis Light" w:cs="Times New Roman"/>
      <w:color w:val="0D0D0D" w:themeColor="text1" w:themeTint="F2"/>
      <w:kern w:val="0"/>
      <w:sz w:val="20"/>
      <w:lang w:eastAsia="en-AU"/>
      <w14:ligatures w14:val="none"/>
    </w:rPr>
  </w:style>
  <w:style w:type="paragraph" w:styleId="Bibliography">
    <w:name w:val="Bibliography"/>
    <w:basedOn w:val="Normal"/>
    <w:next w:val="Normal"/>
    <w:uiPriority w:val="34"/>
    <w:rsid w:val="007D48E3"/>
  </w:style>
  <w:style w:type="character" w:styleId="EndnoteReference">
    <w:name w:val="endnote reference"/>
    <w:basedOn w:val="DefaultParagraphFont"/>
    <w:uiPriority w:val="34"/>
    <w:qFormat/>
    <w:rsid w:val="007D48E3"/>
    <w:rPr>
      <w:rFonts w:ascii="Metropolis Light" w:hAnsi="Metropolis Light"/>
      <w:vertAlign w:val="superscript"/>
    </w:rPr>
  </w:style>
  <w:style w:type="paragraph" w:styleId="Index1">
    <w:name w:val="index 1"/>
    <w:basedOn w:val="Normal"/>
    <w:next w:val="Normal"/>
    <w:uiPriority w:val="34"/>
    <w:rsid w:val="007D48E3"/>
    <w:pPr>
      <w:spacing w:after="0" w:line="240" w:lineRule="auto"/>
      <w:ind w:left="200" w:hanging="200"/>
    </w:pPr>
  </w:style>
  <w:style w:type="paragraph" w:styleId="IndexHeading">
    <w:name w:val="index heading"/>
    <w:basedOn w:val="Normal"/>
    <w:next w:val="Index1"/>
    <w:uiPriority w:val="34"/>
    <w:rsid w:val="007D48E3"/>
    <w:rPr>
      <w:rFonts w:eastAsiaTheme="majorEastAsia" w:cstheme="majorBidi"/>
      <w:b/>
      <w:bCs/>
    </w:rPr>
  </w:style>
  <w:style w:type="paragraph" w:styleId="TOAHeading">
    <w:name w:val="toa heading"/>
    <w:basedOn w:val="Normal"/>
    <w:next w:val="Normal"/>
    <w:uiPriority w:val="34"/>
    <w:rsid w:val="007D48E3"/>
    <w:rPr>
      <w:rFonts w:eastAsiaTheme="majorEastAsia" w:cstheme="majorBidi"/>
      <w:b/>
      <w:bCs/>
      <w:sz w:val="24"/>
    </w:rPr>
  </w:style>
  <w:style w:type="paragraph" w:styleId="TOC4">
    <w:name w:val="toc 4"/>
    <w:basedOn w:val="Normal"/>
    <w:next w:val="Normal"/>
    <w:uiPriority w:val="34"/>
    <w:rsid w:val="007D48E3"/>
    <w:pPr>
      <w:spacing w:after="100"/>
      <w:ind w:left="600"/>
    </w:pPr>
  </w:style>
  <w:style w:type="paragraph" w:styleId="TOC5">
    <w:name w:val="toc 5"/>
    <w:basedOn w:val="Normal"/>
    <w:next w:val="Normal"/>
    <w:uiPriority w:val="34"/>
    <w:rsid w:val="007D48E3"/>
    <w:pPr>
      <w:spacing w:after="100"/>
      <w:ind w:left="800"/>
    </w:pPr>
  </w:style>
  <w:style w:type="paragraph" w:styleId="TOC6">
    <w:name w:val="toc 6"/>
    <w:basedOn w:val="Normal"/>
    <w:next w:val="Normal"/>
    <w:uiPriority w:val="34"/>
    <w:rsid w:val="007D48E3"/>
    <w:pPr>
      <w:spacing w:after="100"/>
      <w:ind w:left="1000"/>
    </w:pPr>
  </w:style>
  <w:style w:type="paragraph" w:styleId="TOC8">
    <w:name w:val="toc 8"/>
    <w:basedOn w:val="Normal"/>
    <w:next w:val="Normal"/>
    <w:uiPriority w:val="34"/>
    <w:rsid w:val="007D48E3"/>
    <w:pPr>
      <w:spacing w:after="100"/>
      <w:ind w:left="1400"/>
    </w:pPr>
  </w:style>
  <w:style w:type="paragraph" w:styleId="TOC9">
    <w:name w:val="toc 9"/>
    <w:basedOn w:val="Normal"/>
    <w:next w:val="Normal"/>
    <w:uiPriority w:val="34"/>
    <w:rsid w:val="007D48E3"/>
    <w:pPr>
      <w:spacing w:after="100"/>
      <w:ind w:left="1600"/>
    </w:pPr>
  </w:style>
  <w:style w:type="paragraph" w:styleId="TOC7">
    <w:name w:val="toc 7"/>
    <w:basedOn w:val="Normal"/>
    <w:next w:val="Normal"/>
    <w:uiPriority w:val="34"/>
    <w:rsid w:val="007D48E3"/>
    <w:pPr>
      <w:spacing w:after="100"/>
      <w:ind w:left="1200"/>
    </w:pPr>
  </w:style>
  <w:style w:type="table" w:styleId="LightList-Accent5">
    <w:name w:val="Light List Accent 5"/>
    <w:basedOn w:val="TableNormal"/>
    <w:rsid w:val="007D48E3"/>
    <w:pPr>
      <w:spacing w:after="0" w:line="240" w:lineRule="auto"/>
    </w:pPr>
    <w:rPr>
      <w:rFonts w:eastAsia="Times New Roman" w:cs="Times New Roman"/>
      <w:kern w:val="0"/>
      <w:lang w:val="en-AU" w:eastAsia="en-AU"/>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styleId="DocumentMap">
    <w:name w:val="Document Map"/>
    <w:basedOn w:val="Normal"/>
    <w:link w:val="DocumentMapChar"/>
    <w:uiPriority w:val="34"/>
    <w:rsid w:val="007D48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7D48E3"/>
    <w:rPr>
      <w:rFonts w:ascii="Tahoma" w:eastAsia="Times New Roman" w:hAnsi="Tahoma" w:cs="Tahoma"/>
      <w:color w:val="0D0D0D" w:themeColor="text1" w:themeTint="F2"/>
      <w:kern w:val="0"/>
      <w:sz w:val="16"/>
      <w:szCs w:val="16"/>
      <w:lang w:eastAsia="en-AU"/>
      <w14:ligatures w14:val="none"/>
    </w:rPr>
  </w:style>
  <w:style w:type="paragraph" w:styleId="EndnoteText">
    <w:name w:val="endnote text"/>
    <w:basedOn w:val="Normal"/>
    <w:link w:val="EndnoteTextChar"/>
    <w:uiPriority w:val="34"/>
    <w:rsid w:val="007D48E3"/>
    <w:pPr>
      <w:spacing w:after="0" w:line="240" w:lineRule="auto"/>
    </w:pPr>
    <w:rPr>
      <w:szCs w:val="20"/>
    </w:rPr>
  </w:style>
  <w:style w:type="character" w:customStyle="1" w:styleId="EndnoteTextChar">
    <w:name w:val="Endnote Text Char"/>
    <w:basedOn w:val="DefaultParagraphFont"/>
    <w:link w:val="EndnoteText"/>
    <w:uiPriority w:val="34"/>
    <w:rsid w:val="007D48E3"/>
    <w:rPr>
      <w:rFonts w:ascii="Metropolis Light" w:eastAsia="Times New Roman" w:hAnsi="Metropolis Light" w:cs="Times New Roman"/>
      <w:color w:val="0D0D0D" w:themeColor="text1" w:themeTint="F2"/>
      <w:kern w:val="0"/>
      <w:sz w:val="20"/>
      <w:szCs w:val="20"/>
      <w:lang w:eastAsia="en-AU"/>
      <w14:ligatures w14:val="none"/>
    </w:rPr>
  </w:style>
  <w:style w:type="paragraph" w:styleId="Index2">
    <w:name w:val="index 2"/>
    <w:basedOn w:val="Normal"/>
    <w:next w:val="Normal"/>
    <w:uiPriority w:val="34"/>
    <w:rsid w:val="007D48E3"/>
    <w:pPr>
      <w:spacing w:after="0" w:line="240" w:lineRule="auto"/>
      <w:ind w:left="400" w:hanging="200"/>
    </w:pPr>
  </w:style>
  <w:style w:type="paragraph" w:styleId="Index3">
    <w:name w:val="index 3"/>
    <w:basedOn w:val="Normal"/>
    <w:next w:val="Normal"/>
    <w:uiPriority w:val="34"/>
    <w:rsid w:val="007D48E3"/>
    <w:pPr>
      <w:spacing w:after="0" w:line="240" w:lineRule="auto"/>
      <w:ind w:left="600" w:hanging="200"/>
    </w:pPr>
  </w:style>
  <w:style w:type="paragraph" w:styleId="Index4">
    <w:name w:val="index 4"/>
    <w:basedOn w:val="Normal"/>
    <w:next w:val="Normal"/>
    <w:uiPriority w:val="34"/>
    <w:rsid w:val="007D48E3"/>
    <w:pPr>
      <w:spacing w:after="0" w:line="240" w:lineRule="auto"/>
      <w:ind w:left="800" w:hanging="200"/>
    </w:pPr>
  </w:style>
  <w:style w:type="paragraph" w:styleId="Index5">
    <w:name w:val="index 5"/>
    <w:basedOn w:val="Normal"/>
    <w:next w:val="Normal"/>
    <w:uiPriority w:val="34"/>
    <w:rsid w:val="007D48E3"/>
    <w:pPr>
      <w:spacing w:after="0" w:line="240" w:lineRule="auto"/>
      <w:ind w:left="1000" w:hanging="200"/>
    </w:pPr>
  </w:style>
  <w:style w:type="paragraph" w:styleId="Index6">
    <w:name w:val="index 6"/>
    <w:basedOn w:val="Normal"/>
    <w:next w:val="Normal"/>
    <w:uiPriority w:val="34"/>
    <w:rsid w:val="007D48E3"/>
    <w:pPr>
      <w:spacing w:after="0" w:line="240" w:lineRule="auto"/>
      <w:ind w:left="1200" w:hanging="200"/>
    </w:pPr>
  </w:style>
  <w:style w:type="paragraph" w:styleId="Index7">
    <w:name w:val="index 7"/>
    <w:basedOn w:val="Normal"/>
    <w:next w:val="Normal"/>
    <w:uiPriority w:val="34"/>
    <w:rsid w:val="007D48E3"/>
    <w:pPr>
      <w:spacing w:after="0" w:line="240" w:lineRule="auto"/>
      <w:ind w:left="1400" w:hanging="200"/>
    </w:pPr>
  </w:style>
  <w:style w:type="paragraph" w:styleId="Index8">
    <w:name w:val="index 8"/>
    <w:basedOn w:val="Normal"/>
    <w:next w:val="Normal"/>
    <w:uiPriority w:val="34"/>
    <w:rsid w:val="007D48E3"/>
    <w:pPr>
      <w:spacing w:after="0" w:line="240" w:lineRule="auto"/>
      <w:ind w:left="1600" w:hanging="200"/>
    </w:pPr>
  </w:style>
  <w:style w:type="paragraph" w:styleId="Index9">
    <w:name w:val="index 9"/>
    <w:basedOn w:val="Normal"/>
    <w:next w:val="Normal"/>
    <w:uiPriority w:val="34"/>
    <w:rsid w:val="007D48E3"/>
    <w:pPr>
      <w:spacing w:after="0" w:line="240" w:lineRule="auto"/>
      <w:ind w:left="1800" w:hanging="200"/>
    </w:pPr>
  </w:style>
  <w:style w:type="paragraph" w:styleId="MacroText">
    <w:name w:val="macro"/>
    <w:link w:val="MacroTextChar"/>
    <w:uiPriority w:val="34"/>
    <w:rsid w:val="007D48E3"/>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eastAsia="Times New Roman" w:hAnsi="Consolas" w:cs="Times New Roman"/>
      <w:kern w:val="0"/>
      <w:sz w:val="20"/>
      <w:szCs w:val="20"/>
      <w:lang w:eastAsia="en-AU"/>
      <w14:ligatures w14:val="none"/>
    </w:rPr>
  </w:style>
  <w:style w:type="character" w:customStyle="1" w:styleId="MacroTextChar">
    <w:name w:val="Macro Text Char"/>
    <w:basedOn w:val="DefaultParagraphFont"/>
    <w:link w:val="MacroText"/>
    <w:uiPriority w:val="34"/>
    <w:rsid w:val="007D48E3"/>
    <w:rPr>
      <w:rFonts w:ascii="Consolas" w:eastAsia="Times New Roman" w:hAnsi="Consolas" w:cs="Times New Roman"/>
      <w:kern w:val="0"/>
      <w:sz w:val="20"/>
      <w:szCs w:val="20"/>
      <w:lang w:eastAsia="en-AU"/>
      <w14:ligatures w14:val="none"/>
    </w:rPr>
  </w:style>
  <w:style w:type="paragraph" w:styleId="TableofAuthorities">
    <w:name w:val="table of authorities"/>
    <w:basedOn w:val="Normal"/>
    <w:next w:val="Normal"/>
    <w:uiPriority w:val="34"/>
    <w:rsid w:val="007D48E3"/>
    <w:pPr>
      <w:spacing w:after="0"/>
      <w:ind w:left="200" w:hanging="200"/>
    </w:pPr>
  </w:style>
  <w:style w:type="paragraph" w:styleId="TableofFigures">
    <w:name w:val="table of figures"/>
    <w:basedOn w:val="Normal"/>
    <w:next w:val="Normal"/>
    <w:uiPriority w:val="34"/>
    <w:rsid w:val="007D48E3"/>
    <w:pPr>
      <w:spacing w:after="0"/>
    </w:pPr>
  </w:style>
  <w:style w:type="character" w:customStyle="1" w:styleId="RxRecommendationTextChar">
    <w:name w:val="Rx Recommendation Text Char"/>
    <w:link w:val="RxRecommendationText"/>
    <w:uiPriority w:val="11"/>
    <w:rsid w:val="007D48E3"/>
    <w:rPr>
      <w:rFonts w:ascii="Metropolis Light" w:eastAsia="Times New Roman" w:hAnsi="Metropolis Light" w:cs="Times New Roman"/>
      <w:kern w:val="0"/>
      <w:sz w:val="20"/>
      <w:szCs w:val="20"/>
      <w14:ligatures w14:val="none"/>
    </w:rPr>
  </w:style>
  <w:style w:type="paragraph" w:customStyle="1" w:styleId="RecommendationText-Preformat">
    <w:name w:val="Recommendation Text - Preformat"/>
    <w:basedOn w:val="RecommendationText"/>
    <w:uiPriority w:val="12"/>
    <w:qFormat/>
    <w:rsid w:val="007D48E3"/>
  </w:style>
  <w:style w:type="paragraph" w:customStyle="1" w:styleId="RecommendationText">
    <w:name w:val="Recommendation Text"/>
    <w:uiPriority w:val="11"/>
    <w:qFormat/>
    <w:rsid w:val="007D48E3"/>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eastAsia="Times New Roman" w:hAnsi="Metropolis Light" w:cs="Times New Roman"/>
      <w:kern w:val="0"/>
      <w:sz w:val="20"/>
      <w:szCs w:val="20"/>
      <w14:ligatures w14:val="none"/>
    </w:rPr>
  </w:style>
  <w:style w:type="character" w:customStyle="1" w:styleId="RxListRecommendationTextChar">
    <w:name w:val="Rx List Recommendation Text Char"/>
    <w:link w:val="RxListRecommendationText"/>
    <w:uiPriority w:val="11"/>
    <w:rsid w:val="007D48E3"/>
    <w:rPr>
      <w:rFonts w:ascii="Metropolis Light" w:eastAsia="Times New Roman" w:hAnsi="Metropolis Light" w:cs="Times New Roman"/>
      <w:kern w:val="0"/>
      <w:sz w:val="20"/>
      <w:szCs w:val="20"/>
      <w14:ligatures w14:val="none"/>
    </w:rPr>
  </w:style>
  <w:style w:type="paragraph" w:customStyle="1" w:styleId="Style1">
    <w:name w:val="Style1"/>
    <w:uiPriority w:val="8"/>
    <w:qFormat/>
    <w:rsid w:val="007D48E3"/>
    <w:pPr>
      <w:spacing w:after="0" w:line="240" w:lineRule="auto"/>
    </w:pPr>
    <w:rPr>
      <w:rFonts w:ascii="Metropolis Light" w:eastAsia="Times New Roman" w:hAnsi="Metropolis Light" w:cs="Times New Roman"/>
      <w:kern w:val="0"/>
      <w:sz w:val="20"/>
      <w:szCs w:val="20"/>
      <w14:ligatures w14:val="none"/>
    </w:rPr>
  </w:style>
  <w:style w:type="character" w:styleId="UnresolvedMention">
    <w:name w:val="Unresolved Mention"/>
    <w:basedOn w:val="DefaultParagraphFont"/>
    <w:uiPriority w:val="99"/>
    <w:semiHidden/>
    <w:unhideWhenUsed/>
    <w:rsid w:val="00BB16EF"/>
    <w:rPr>
      <w:color w:val="605E5C"/>
      <w:shd w:val="clear" w:color="auto" w:fill="E1DFDD"/>
    </w:rPr>
  </w:style>
  <w:style w:type="paragraph" w:customStyle="1" w:styleId="Bull1">
    <w:name w:val="Bull1"/>
    <w:basedOn w:val="ListParagraph"/>
    <w:link w:val="Bull1Char"/>
    <w:qFormat/>
    <w:rsid w:val="00A74D58"/>
    <w:pPr>
      <w:numPr>
        <w:numId w:val="8"/>
      </w:numPr>
      <w:spacing w:after="200"/>
      <w:ind w:left="1077" w:hanging="357"/>
      <w:contextualSpacing w:val="0"/>
    </w:pPr>
    <w:rPr>
      <w:sz w:val="36"/>
    </w:rPr>
  </w:style>
  <w:style w:type="character" w:customStyle="1" w:styleId="ListParagraphChar">
    <w:name w:val="List Paragraph Char"/>
    <w:basedOn w:val="DefaultParagraphFont"/>
    <w:link w:val="ListParagraph"/>
    <w:uiPriority w:val="34"/>
    <w:rsid w:val="00A74D58"/>
    <w:rPr>
      <w:rFonts w:ascii="Arial" w:hAnsi="Arial" w:cs="Arial"/>
      <w:szCs w:val="36"/>
    </w:rPr>
  </w:style>
  <w:style w:type="character" w:customStyle="1" w:styleId="Bull1Char">
    <w:name w:val="Bull1 Char"/>
    <w:basedOn w:val="ListParagraphChar"/>
    <w:link w:val="Bull1"/>
    <w:rsid w:val="00A74D58"/>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m.govt.nz/our-work/review-of-adult-decision-making-capacity-law/tab/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NZLC-R15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49D0AB-8880-491B-B5A3-C2AA350DB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F11A0-8FA8-4A1A-BE73-BE5B3320AEE8}">
  <ds:schemaRefs>
    <ds:schemaRef ds:uri="http://schemas.microsoft.com/sharepoint/v3/contenttype/forms"/>
  </ds:schemaRefs>
</ds:datastoreItem>
</file>

<file path=customXml/itemProps3.xml><?xml version="1.0" encoding="utf-8"?>
<ds:datastoreItem xmlns:ds="http://schemas.openxmlformats.org/officeDocument/2006/customXml" ds:itemID="{C5D46A52-EFB2-49DE-AEB4-DEED6BE9B468}">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2392</Words>
  <Characters>13637</Characters>
  <Application>Microsoft Office Word</Application>
  <DocSecurity>2</DocSecurity>
  <Lines>113</Lines>
  <Paragraphs>31</Paragraphs>
  <ScaleCrop>false</ScaleCrop>
  <HeadingPairs>
    <vt:vector size="2" baseType="variant">
      <vt:variant>
        <vt:lpstr>Title</vt:lpstr>
      </vt:variant>
      <vt:variant>
        <vt:i4>1</vt:i4>
      </vt:variant>
    </vt:vector>
  </HeadingPairs>
  <TitlesOfParts>
    <vt:vector size="1" baseType="lpstr">
      <vt:lpstr>NZLC Report R151 Overview</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 Report R151 Overview</dc:title>
  <dc:subject/>
  <dc:creator>Te Aka Matua o te Ture | Law Commission</dc:creator>
  <cp:keywords/>
  <dc:description/>
  <cp:lastModifiedBy>Duke Nguyen</cp:lastModifiedBy>
  <cp:revision>10</cp:revision>
  <cp:lastPrinted>2026-02-27T08:42:00Z</cp:lastPrinted>
  <dcterms:created xsi:type="dcterms:W3CDTF">2026-06-08T22:06:00Z</dcterms:created>
  <dcterms:modified xsi:type="dcterms:W3CDTF">2026-06-09T02:06:00Z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_dlc_DocIdItemGuid">
    <vt:lpwstr>65c5a35a-f9eb-4859-8a08-72a8a7c2b2bf</vt:lpwstr>
  </property>
  <property fmtid="{D5CDD505-2E9C-101B-9397-08002B2CF9AE}" pid="4" name="MediaServiceImageTags">
    <vt:lpwstr/>
  </property>
  <property fmtid="{D5CDD505-2E9C-101B-9397-08002B2CF9AE}" pid="5" name="RevIMBCS">
    <vt:lpwstr/>
  </property>
  <property fmtid="{D5CDD505-2E9C-101B-9397-08002B2CF9AE}" pid="6" name="GrammarlyDocumentId">
    <vt:lpwstr>5e3e60bc-e23e-41fd-a463-deaa5f8a6231</vt:lpwstr>
  </property>
  <property fmtid="{D5CDD505-2E9C-101B-9397-08002B2CF9AE}" pid="7" name="_MarkAsFinal">
    <vt:bool>true</vt:bool>
  </property>
</Properties>
</file>